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AE101" w14:textId="77777777" w:rsidR="00F0443D" w:rsidRDefault="00DB5A73">
      <w:pPr>
        <w:spacing w:after="0" w:line="360" w:lineRule="auto"/>
        <w:ind w:firstLine="709"/>
        <w:jc w:val="center"/>
        <w:rPr>
          <w:rFonts w:ascii="KaiTi" w:eastAsia="KaiTi" w:hAnsi="KaiTi" w:cs="KaiTi"/>
          <w:b/>
          <w:bCs/>
          <w:sz w:val="28"/>
          <w:szCs w:val="28"/>
          <w:u w:val="single"/>
        </w:rPr>
      </w:pPr>
      <w:bookmarkStart w:id="0" w:name="_GoBack"/>
      <w:bookmarkEnd w:id="0"/>
      <w:r>
        <w:rPr>
          <w:rFonts w:ascii="KaiTi" w:eastAsia="KaiTi" w:hAnsi="KaiTi" w:cs="KaiTi" w:hint="eastAsia"/>
          <w:sz w:val="28"/>
          <w:szCs w:val="28"/>
          <w:u w:val="single"/>
        </w:rPr>
        <w:t>外国留学生医疗保险规定</w:t>
      </w:r>
    </w:p>
    <w:p w14:paraId="44E69D22"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根据</w:t>
      </w:r>
      <w:r>
        <w:rPr>
          <w:rFonts w:ascii="KaiTi" w:eastAsia="KaiTi" w:hAnsi="KaiTi" w:cs="KaiTi" w:hint="eastAsia"/>
          <w:sz w:val="28"/>
          <w:szCs w:val="28"/>
        </w:rPr>
        <w:t>1996</w:t>
      </w:r>
      <w:r>
        <w:rPr>
          <w:rFonts w:ascii="KaiTi" w:eastAsia="KaiTi" w:hAnsi="KaiTi" w:cs="KaiTi" w:hint="eastAsia"/>
          <w:sz w:val="28"/>
          <w:szCs w:val="28"/>
        </w:rPr>
        <w:t>年</w:t>
      </w:r>
      <w:r>
        <w:rPr>
          <w:rFonts w:ascii="KaiTi" w:eastAsia="KaiTi" w:hAnsi="KaiTi" w:cs="KaiTi" w:hint="eastAsia"/>
          <w:sz w:val="28"/>
          <w:szCs w:val="28"/>
        </w:rPr>
        <w:t>8</w:t>
      </w:r>
      <w:r>
        <w:rPr>
          <w:rFonts w:ascii="KaiTi" w:eastAsia="KaiTi" w:hAnsi="KaiTi" w:cs="KaiTi" w:hint="eastAsia"/>
          <w:sz w:val="28"/>
          <w:szCs w:val="28"/>
        </w:rPr>
        <w:t>月</w:t>
      </w:r>
      <w:r>
        <w:rPr>
          <w:rFonts w:ascii="KaiTi" w:eastAsia="KaiTi" w:hAnsi="KaiTi" w:cs="KaiTi" w:hint="eastAsia"/>
          <w:sz w:val="28"/>
          <w:szCs w:val="28"/>
        </w:rPr>
        <w:t>15</w:t>
      </w:r>
      <w:r>
        <w:rPr>
          <w:rFonts w:ascii="KaiTi" w:eastAsia="KaiTi" w:hAnsi="KaiTi" w:cs="KaiTi" w:hint="eastAsia"/>
          <w:sz w:val="28"/>
          <w:szCs w:val="28"/>
        </w:rPr>
        <w:t>日第</w:t>
      </w:r>
      <w:r>
        <w:rPr>
          <w:rFonts w:ascii="KaiTi" w:eastAsia="KaiTi" w:hAnsi="KaiTi" w:cs="KaiTi" w:hint="eastAsia"/>
          <w:sz w:val="28"/>
          <w:szCs w:val="28"/>
        </w:rPr>
        <w:t>114-FZ</w:t>
      </w:r>
      <w:r>
        <w:rPr>
          <w:rFonts w:ascii="KaiTi" w:eastAsia="KaiTi" w:hAnsi="KaiTi" w:cs="KaiTi" w:hint="eastAsia"/>
          <w:sz w:val="28"/>
          <w:szCs w:val="28"/>
        </w:rPr>
        <w:t>号联邦法律《俄罗斯联邦出入境管理法》第</w:t>
      </w:r>
      <w:r>
        <w:rPr>
          <w:rFonts w:ascii="KaiTi" w:eastAsia="KaiTi" w:hAnsi="KaiTi" w:cs="KaiTi" w:hint="eastAsia"/>
          <w:sz w:val="28"/>
          <w:szCs w:val="28"/>
        </w:rPr>
        <w:t>27</w:t>
      </w:r>
      <w:r>
        <w:rPr>
          <w:rFonts w:ascii="KaiTi" w:eastAsia="KaiTi" w:hAnsi="KaiTi" w:cs="KaiTi" w:hint="eastAsia"/>
          <w:sz w:val="28"/>
          <w:szCs w:val="28"/>
        </w:rPr>
        <w:t>条第</w:t>
      </w:r>
      <w:r>
        <w:rPr>
          <w:rFonts w:ascii="KaiTi" w:eastAsia="KaiTi" w:hAnsi="KaiTi" w:cs="KaiTi" w:hint="eastAsia"/>
          <w:sz w:val="28"/>
          <w:szCs w:val="28"/>
        </w:rPr>
        <w:t>5</w:t>
      </w:r>
      <w:r>
        <w:rPr>
          <w:rFonts w:ascii="KaiTi" w:eastAsia="KaiTi" w:hAnsi="KaiTi" w:cs="KaiTi" w:hint="eastAsia"/>
          <w:sz w:val="28"/>
          <w:szCs w:val="28"/>
        </w:rPr>
        <w:t>款，以及</w:t>
      </w:r>
      <w:r>
        <w:rPr>
          <w:rFonts w:ascii="KaiTi" w:eastAsia="KaiTi" w:hAnsi="KaiTi" w:cs="KaiTi" w:hint="eastAsia"/>
          <w:sz w:val="28"/>
          <w:szCs w:val="28"/>
        </w:rPr>
        <w:t>2002</w:t>
      </w:r>
      <w:r>
        <w:rPr>
          <w:rFonts w:ascii="KaiTi" w:eastAsia="KaiTi" w:hAnsi="KaiTi" w:cs="KaiTi" w:hint="eastAsia"/>
          <w:sz w:val="28"/>
          <w:szCs w:val="28"/>
        </w:rPr>
        <w:t>年</w:t>
      </w:r>
      <w:r>
        <w:rPr>
          <w:rFonts w:ascii="KaiTi" w:eastAsia="KaiTi" w:hAnsi="KaiTi" w:cs="KaiTi" w:hint="eastAsia"/>
          <w:sz w:val="28"/>
          <w:szCs w:val="28"/>
        </w:rPr>
        <w:t>7</w:t>
      </w:r>
      <w:r>
        <w:rPr>
          <w:rFonts w:ascii="KaiTi" w:eastAsia="KaiTi" w:hAnsi="KaiTi" w:cs="KaiTi" w:hint="eastAsia"/>
          <w:sz w:val="28"/>
          <w:szCs w:val="28"/>
        </w:rPr>
        <w:t>月</w:t>
      </w:r>
      <w:r>
        <w:rPr>
          <w:rFonts w:ascii="KaiTi" w:eastAsia="KaiTi" w:hAnsi="KaiTi" w:cs="KaiTi" w:hint="eastAsia"/>
          <w:sz w:val="28"/>
          <w:szCs w:val="28"/>
        </w:rPr>
        <w:t>25</w:t>
      </w:r>
      <w:r>
        <w:rPr>
          <w:rFonts w:ascii="KaiTi" w:eastAsia="KaiTi" w:hAnsi="KaiTi" w:cs="KaiTi" w:hint="eastAsia"/>
          <w:sz w:val="28"/>
          <w:szCs w:val="28"/>
        </w:rPr>
        <w:t>日第</w:t>
      </w:r>
      <w:r>
        <w:rPr>
          <w:rFonts w:ascii="KaiTi" w:eastAsia="KaiTi" w:hAnsi="KaiTi" w:cs="KaiTi" w:hint="eastAsia"/>
          <w:sz w:val="28"/>
          <w:szCs w:val="28"/>
        </w:rPr>
        <w:t>115-FZ</w:t>
      </w:r>
      <w:r>
        <w:rPr>
          <w:rFonts w:ascii="KaiTi" w:eastAsia="KaiTi" w:hAnsi="KaiTi" w:cs="KaiTi" w:hint="eastAsia"/>
          <w:sz w:val="28"/>
          <w:szCs w:val="28"/>
        </w:rPr>
        <w:t>号联邦法律《外国公民在俄罗斯联邦法律地位法》第</w:t>
      </w:r>
      <w:r>
        <w:rPr>
          <w:rFonts w:ascii="KaiTi" w:eastAsia="KaiTi" w:hAnsi="KaiTi" w:cs="KaiTi" w:hint="eastAsia"/>
          <w:sz w:val="28"/>
          <w:szCs w:val="28"/>
        </w:rPr>
        <w:t>5</w:t>
      </w:r>
      <w:r>
        <w:rPr>
          <w:rFonts w:ascii="KaiTi" w:eastAsia="KaiTi" w:hAnsi="KaiTi" w:cs="KaiTi" w:hint="eastAsia"/>
          <w:sz w:val="28"/>
          <w:szCs w:val="28"/>
        </w:rPr>
        <w:t>条第</w:t>
      </w:r>
      <w:r>
        <w:rPr>
          <w:rFonts w:ascii="KaiTi" w:eastAsia="KaiTi" w:hAnsi="KaiTi" w:cs="KaiTi" w:hint="eastAsia"/>
          <w:sz w:val="28"/>
          <w:szCs w:val="28"/>
        </w:rPr>
        <w:t>5.1</w:t>
      </w:r>
      <w:r>
        <w:rPr>
          <w:rFonts w:ascii="KaiTi" w:eastAsia="KaiTi" w:hAnsi="KaiTi" w:cs="KaiTi" w:hint="eastAsia"/>
          <w:sz w:val="28"/>
          <w:szCs w:val="28"/>
        </w:rPr>
        <w:t>款的规定，外国公民在俄罗斯境内停留期间必须购买全程有效的医疗保险。若未持有自愿医疗保险保单，可能因违反居留制度被追究行政责任，且该外国公民可能被拒绝入境俄罗斯联邦。</w:t>
      </w:r>
    </w:p>
    <w:p w14:paraId="5E26FCEA"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在俄罗斯联邦境内，外国公民可免费获得的医疗救助仅限于急救服务（包括突发疾病、紧急状况、慢性病急性发作等危及生命的情况）。</w:t>
      </w:r>
      <w:r>
        <w:rPr>
          <w:rFonts w:ascii="KaiTi" w:eastAsia="KaiTi" w:hAnsi="KaiTi" w:cs="KaiTi" w:hint="eastAsia"/>
          <w:sz w:val="28"/>
          <w:szCs w:val="28"/>
        </w:rPr>
        <w:br/>
      </w:r>
      <w:r>
        <w:rPr>
          <w:rFonts w:ascii="KaiTi" w:eastAsia="KaiTi" w:hAnsi="KaiTi" w:cs="KaiTi" w:hint="eastAsia"/>
          <w:sz w:val="28"/>
          <w:szCs w:val="28"/>
        </w:rPr>
        <w:t>急救中心配备英语接线员。</w:t>
      </w:r>
      <w:r>
        <w:rPr>
          <w:rFonts w:ascii="KaiTi" w:eastAsia="KaiTi" w:hAnsi="KaiTi" w:cs="KaiTi" w:hint="eastAsia"/>
          <w:sz w:val="28"/>
          <w:szCs w:val="28"/>
        </w:rPr>
        <w:br/>
      </w:r>
      <w:r>
        <w:rPr>
          <w:rFonts w:ascii="KaiTi" w:eastAsia="KaiTi" w:hAnsi="KaiTi" w:cs="KaiTi" w:hint="eastAsia"/>
          <w:sz w:val="28"/>
          <w:szCs w:val="28"/>
        </w:rPr>
        <w:t>手机拨打：</w:t>
      </w:r>
      <w:r>
        <w:rPr>
          <w:rFonts w:ascii="KaiTi" w:eastAsia="KaiTi" w:hAnsi="KaiTi" w:cs="KaiTi" w:hint="eastAsia"/>
          <w:sz w:val="28"/>
          <w:szCs w:val="28"/>
        </w:rPr>
        <w:t xml:space="preserve">112 </w:t>
      </w:r>
      <w:r>
        <w:rPr>
          <w:rFonts w:ascii="KaiTi" w:eastAsia="KaiTi" w:hAnsi="KaiTi" w:cs="KaiTi" w:hint="eastAsia"/>
          <w:sz w:val="28"/>
          <w:szCs w:val="28"/>
        </w:rPr>
        <w:t>或</w:t>
      </w:r>
      <w:r>
        <w:rPr>
          <w:rFonts w:ascii="KaiTi" w:eastAsia="KaiTi" w:hAnsi="KaiTi" w:cs="KaiTi" w:hint="eastAsia"/>
          <w:sz w:val="28"/>
          <w:szCs w:val="28"/>
        </w:rPr>
        <w:t xml:space="preserve"> 103</w:t>
      </w:r>
      <w:r>
        <w:rPr>
          <w:rFonts w:ascii="KaiTi" w:eastAsia="KaiTi" w:hAnsi="KaiTi" w:cs="KaiTi" w:hint="eastAsia"/>
          <w:sz w:val="28"/>
          <w:szCs w:val="28"/>
        </w:rPr>
        <w:br/>
      </w:r>
      <w:r>
        <w:rPr>
          <w:rFonts w:ascii="KaiTi" w:eastAsia="KaiTi" w:hAnsi="KaiTi" w:cs="KaiTi" w:hint="eastAsia"/>
          <w:sz w:val="28"/>
          <w:szCs w:val="28"/>
        </w:rPr>
        <w:t>座机拨打：</w:t>
      </w:r>
      <w:r>
        <w:rPr>
          <w:rFonts w:ascii="KaiTi" w:eastAsia="KaiTi" w:hAnsi="KaiTi" w:cs="KaiTi" w:hint="eastAsia"/>
          <w:sz w:val="28"/>
          <w:szCs w:val="28"/>
        </w:rPr>
        <w:t>103</w:t>
      </w:r>
    </w:p>
    <w:p w14:paraId="18C17580"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在接受首轮急救后，</w:t>
      </w:r>
      <w:r>
        <w:rPr>
          <w:rFonts w:ascii="KaiTi" w:eastAsia="KaiTi" w:hAnsi="KaiTi" w:hint="eastAsia"/>
          <w:sz w:val="28"/>
          <w:szCs w:val="28"/>
        </w:rPr>
        <w:t>应继续按</w:t>
      </w:r>
      <w:r>
        <w:rPr>
          <w:rFonts w:ascii="KaiTi" w:eastAsia="KaiTi" w:hAnsi="KaiTi"/>
          <w:sz w:val="28"/>
          <w:szCs w:val="28"/>
        </w:rPr>
        <w:t>ДМС(</w:t>
      </w:r>
      <w:r>
        <w:rPr>
          <w:rFonts w:ascii="KaiTi" w:eastAsia="KaiTi" w:hAnsi="KaiTi"/>
          <w:sz w:val="28"/>
          <w:szCs w:val="28"/>
        </w:rPr>
        <w:t>自愿医疗保险</w:t>
      </w:r>
      <w:r>
        <w:rPr>
          <w:rFonts w:ascii="KaiTi" w:eastAsia="KaiTi" w:hAnsi="KaiTi"/>
          <w:sz w:val="28"/>
          <w:szCs w:val="28"/>
        </w:rPr>
        <w:t>)</w:t>
      </w:r>
      <w:r>
        <w:rPr>
          <w:rFonts w:ascii="KaiTi" w:eastAsia="KaiTi" w:hAnsi="KaiTi" w:hint="eastAsia"/>
          <w:sz w:val="28"/>
          <w:szCs w:val="28"/>
        </w:rPr>
        <w:t>治疗</w:t>
      </w:r>
      <w:r>
        <w:rPr>
          <w:rFonts w:ascii="KaiTi" w:eastAsia="KaiTi" w:hAnsi="KaiTi" w:cs="KaiTi" w:hint="eastAsia"/>
          <w:sz w:val="28"/>
          <w:szCs w:val="28"/>
        </w:rPr>
        <w:t>。</w:t>
      </w:r>
    </w:p>
    <w:p w14:paraId="50C576D5" w14:textId="77777777" w:rsidR="00F0443D" w:rsidRPr="00FB7735" w:rsidRDefault="00DB5A73">
      <w:pPr>
        <w:spacing w:after="0" w:line="360" w:lineRule="auto"/>
        <w:ind w:firstLine="709"/>
        <w:jc w:val="both"/>
        <w:rPr>
          <w:rFonts w:ascii="KaiTi" w:eastAsia="KaiTi" w:hAnsi="KaiTi" w:cs="KaiTi"/>
          <w:sz w:val="28"/>
          <w:szCs w:val="28"/>
          <w:lang w:val="en-US"/>
        </w:rPr>
      </w:pPr>
      <w:r>
        <w:rPr>
          <w:rFonts w:ascii="KaiTi" w:eastAsia="KaiTi" w:hAnsi="KaiTi" w:cs="KaiTi" w:hint="eastAsia"/>
          <w:sz w:val="28"/>
          <w:szCs w:val="28"/>
        </w:rPr>
        <w:t>医疗保险保单</w:t>
      </w:r>
      <w:r>
        <w:rPr>
          <w:rFonts w:ascii="KaiTi" w:eastAsia="KaiTi" w:hAnsi="KaiTi" w:cs="KaiTi" w:hint="eastAsia"/>
          <w:sz w:val="28"/>
          <w:szCs w:val="28"/>
          <w:lang w:val="en-US" w:eastAsia="zh-CN"/>
        </w:rPr>
        <w:t>有什么类型</w:t>
      </w:r>
      <w:r>
        <w:rPr>
          <w:rFonts w:ascii="KaiTi" w:eastAsia="KaiTi" w:hAnsi="KaiTi" w:cs="KaiTi" w:hint="eastAsia"/>
          <w:sz w:val="28"/>
          <w:szCs w:val="28"/>
        </w:rPr>
        <w:t>？</w:t>
      </w:r>
      <w:r>
        <w:rPr>
          <w:rFonts w:ascii="KaiTi" w:eastAsia="KaiTi" w:hAnsi="KaiTi" w:cs="KaiTi" w:hint="eastAsia"/>
          <w:sz w:val="28"/>
          <w:szCs w:val="28"/>
        </w:rPr>
        <w:br/>
      </w:r>
      <w:r>
        <w:rPr>
          <w:rFonts w:ascii="KaiTi" w:eastAsia="KaiTi" w:hAnsi="KaiTi" w:cs="KaiTi" w:hint="eastAsia"/>
          <w:sz w:val="28"/>
          <w:szCs w:val="28"/>
        </w:rPr>
        <w:t>医疗保险保单分为两种类型：</w:t>
      </w:r>
      <w:r>
        <w:rPr>
          <w:rFonts w:ascii="KaiTi" w:eastAsia="KaiTi" w:hAnsi="KaiTi" w:cs="KaiTi" w:hint="eastAsia"/>
          <w:sz w:val="28"/>
          <w:szCs w:val="28"/>
        </w:rPr>
        <w:br/>
        <w:t>1</w:t>
      </w:r>
      <w:r>
        <w:rPr>
          <w:rFonts w:ascii="KaiTi" w:eastAsia="KaiTi" w:hAnsi="KaiTi" w:cs="KaiTi" w:hint="eastAsia"/>
          <w:sz w:val="28"/>
          <w:szCs w:val="28"/>
        </w:rPr>
        <w:t>）强制医疗保险保单（ОМС）</w:t>
      </w:r>
      <w:r>
        <w:rPr>
          <w:rFonts w:ascii="KaiTi" w:eastAsia="KaiTi" w:hAnsi="KaiTi" w:cs="KaiTi" w:hint="eastAsia"/>
          <w:sz w:val="28"/>
          <w:szCs w:val="28"/>
        </w:rPr>
        <w:br/>
      </w:r>
      <w:r>
        <w:rPr>
          <w:rFonts w:ascii="KaiTi" w:eastAsia="KaiTi" w:hAnsi="KaiTi" w:cs="KaiTi" w:hint="eastAsia"/>
          <w:sz w:val="28"/>
          <w:szCs w:val="28"/>
        </w:rPr>
        <w:t>仅俄罗斯联邦公民、持有居留证或临时居留许可且在俄罗斯联邦长期或临时居住的外国公民方可办理。强制医疗保险保单允许被保险人在发生保险事故时</w:t>
      </w:r>
      <w:r w:rsidRPr="00FB7735">
        <w:rPr>
          <w:rFonts w:ascii="KaiTi" w:eastAsia="KaiTi" w:hAnsi="KaiTi" w:cs="KaiTi" w:hint="eastAsia"/>
          <w:sz w:val="28"/>
          <w:szCs w:val="28"/>
          <w:lang w:val="en-US"/>
        </w:rPr>
        <w:t>，</w:t>
      </w:r>
      <w:r>
        <w:rPr>
          <w:rFonts w:ascii="KaiTi" w:eastAsia="KaiTi" w:hAnsi="KaiTi" w:cs="KaiTi" w:hint="eastAsia"/>
          <w:sz w:val="28"/>
          <w:szCs w:val="28"/>
        </w:rPr>
        <w:t>凭国家医疗保险计划资金免费获得医疗服务。</w:t>
      </w:r>
      <w:r w:rsidRPr="00FB7735">
        <w:rPr>
          <w:rFonts w:ascii="KaiTi" w:eastAsia="KaiTi" w:hAnsi="KaiTi" w:cs="KaiTi" w:hint="eastAsia"/>
          <w:sz w:val="28"/>
          <w:szCs w:val="28"/>
          <w:lang w:val="en-US"/>
        </w:rPr>
        <w:br/>
      </w:r>
      <w:r>
        <w:rPr>
          <w:rFonts w:ascii="KaiTi" w:eastAsia="KaiTi" w:hAnsi="KaiTi" w:cs="KaiTi" w:hint="eastAsia"/>
          <w:sz w:val="28"/>
          <w:szCs w:val="28"/>
        </w:rPr>
        <w:lastRenderedPageBreak/>
        <w:t>已持有俄罗斯强制医疗保险保单</w:t>
      </w:r>
      <w:r w:rsidRPr="00FB7735">
        <w:rPr>
          <w:rFonts w:ascii="KaiTi" w:eastAsia="KaiTi" w:hAnsi="KaiTi" w:cs="KaiTi"/>
          <w:sz w:val="28"/>
          <w:szCs w:val="28"/>
          <w:lang w:val="en-US"/>
        </w:rPr>
        <w:t>(</w:t>
      </w:r>
      <w:r>
        <w:rPr>
          <w:rFonts w:ascii="KaiTi" w:eastAsia="KaiTi" w:hAnsi="KaiTi" w:cs="KaiTi"/>
          <w:sz w:val="28"/>
          <w:szCs w:val="28"/>
        </w:rPr>
        <w:t>ОМС</w:t>
      </w:r>
      <w:r w:rsidRPr="00FB7735">
        <w:rPr>
          <w:rFonts w:ascii="KaiTi" w:eastAsia="KaiTi" w:hAnsi="KaiTi" w:cs="KaiTi"/>
          <w:sz w:val="28"/>
          <w:szCs w:val="28"/>
          <w:lang w:val="en-US"/>
        </w:rPr>
        <w:t>)</w:t>
      </w:r>
      <w:r>
        <w:rPr>
          <w:rFonts w:ascii="KaiTi" w:eastAsia="KaiTi" w:hAnsi="KaiTi" w:cs="KaiTi" w:hint="eastAsia"/>
          <w:sz w:val="28"/>
          <w:szCs w:val="28"/>
        </w:rPr>
        <w:t>的外国留学生</w:t>
      </w:r>
      <w:r w:rsidRPr="00FB7735">
        <w:rPr>
          <w:rFonts w:ascii="KaiTi" w:eastAsia="KaiTi" w:hAnsi="KaiTi" w:cs="KaiTi" w:hint="eastAsia"/>
          <w:sz w:val="28"/>
          <w:szCs w:val="28"/>
          <w:lang w:val="en-US"/>
        </w:rPr>
        <w:t>，</w:t>
      </w:r>
      <w:r>
        <w:rPr>
          <w:rFonts w:ascii="KaiTi" w:eastAsia="KaiTi" w:hAnsi="KaiTi" w:cs="KaiTi" w:hint="eastAsia"/>
          <w:sz w:val="28"/>
          <w:szCs w:val="28"/>
        </w:rPr>
        <w:t>可免于购买自愿医疗保险保单</w:t>
      </w:r>
      <w:r w:rsidRPr="00FB7735">
        <w:rPr>
          <w:rFonts w:ascii="KaiTi" w:eastAsia="KaiTi" w:hAnsi="KaiTi" w:cs="KaiTi" w:hint="eastAsia"/>
          <w:sz w:val="28"/>
          <w:szCs w:val="28"/>
          <w:lang w:val="en-US"/>
        </w:rPr>
        <w:t>（</w:t>
      </w:r>
      <w:r>
        <w:rPr>
          <w:rFonts w:ascii="KaiTi" w:eastAsia="KaiTi" w:hAnsi="KaiTi" w:cs="KaiTi" w:hint="eastAsia"/>
          <w:sz w:val="28"/>
          <w:szCs w:val="28"/>
        </w:rPr>
        <w:t>ДМС</w:t>
      </w:r>
      <w:r w:rsidRPr="00FB7735">
        <w:rPr>
          <w:rFonts w:ascii="KaiTi" w:eastAsia="KaiTi" w:hAnsi="KaiTi" w:cs="KaiTi" w:hint="eastAsia"/>
          <w:sz w:val="28"/>
          <w:szCs w:val="28"/>
          <w:lang w:val="en-US"/>
        </w:rPr>
        <w:t>）</w:t>
      </w:r>
      <w:r>
        <w:rPr>
          <w:rFonts w:ascii="KaiTi" w:eastAsia="KaiTi" w:hAnsi="KaiTi" w:cs="KaiTi" w:hint="eastAsia"/>
          <w:sz w:val="28"/>
          <w:szCs w:val="28"/>
        </w:rPr>
        <w:t>。</w:t>
      </w:r>
    </w:p>
    <w:p w14:paraId="426CA039" w14:textId="77777777" w:rsidR="00F0443D" w:rsidRDefault="00DB5A73">
      <w:pPr>
        <w:spacing w:after="0" w:line="360" w:lineRule="auto"/>
        <w:jc w:val="both"/>
        <w:rPr>
          <w:rFonts w:ascii="KaiTi" w:eastAsia="KaiTi" w:hAnsi="KaiTi" w:cs="KaiTi"/>
          <w:sz w:val="28"/>
          <w:szCs w:val="28"/>
        </w:rPr>
      </w:pPr>
      <w:r>
        <w:rPr>
          <w:rFonts w:ascii="KaiTi" w:eastAsia="KaiTi" w:hAnsi="KaiTi" w:cs="KaiTi" w:hint="eastAsia"/>
          <w:sz w:val="28"/>
          <w:szCs w:val="28"/>
        </w:rPr>
        <w:t>2</w:t>
      </w:r>
      <w:r>
        <w:rPr>
          <w:rFonts w:ascii="KaiTi" w:eastAsia="KaiTi" w:hAnsi="KaiTi" w:cs="KaiTi" w:hint="eastAsia"/>
          <w:sz w:val="28"/>
          <w:szCs w:val="28"/>
        </w:rPr>
        <w:t>）自愿医疗保险保单（ДМ</w:t>
      </w:r>
      <w:r>
        <w:rPr>
          <w:rFonts w:ascii="KaiTi" w:eastAsia="KaiTi" w:hAnsi="KaiTi" w:cs="KaiTi" w:hint="eastAsia"/>
          <w:sz w:val="28"/>
          <w:szCs w:val="28"/>
        </w:rPr>
        <w:t>С）</w:t>
      </w:r>
      <w:r>
        <w:rPr>
          <w:rFonts w:ascii="KaiTi" w:eastAsia="KaiTi" w:hAnsi="KaiTi" w:cs="KaiTi" w:hint="eastAsia"/>
          <w:sz w:val="28"/>
          <w:szCs w:val="28"/>
        </w:rPr>
        <w:br/>
      </w:r>
      <w:r>
        <w:rPr>
          <w:rFonts w:ascii="KaiTi" w:eastAsia="KaiTi" w:hAnsi="KaiTi" w:cs="KaiTi" w:hint="eastAsia"/>
          <w:sz w:val="28"/>
          <w:szCs w:val="28"/>
        </w:rPr>
        <w:t>所有类别公民均可办理此保险。自愿医疗保险允许被保险人在保险公司合作的医疗机构中，根据所选保险方案获得医疗服务。该保单系外国公民自费购买。</w:t>
      </w:r>
    </w:p>
    <w:p w14:paraId="5C4B7230"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莫斯科柴可夫斯基音乐学院的外国留学生必须在整个学习期间持有有效的自愿医疗保险保单或强制医疗保险保单。若原有自愿医疗保险保单到期，外国留学生须在</w:t>
      </w:r>
      <w:r>
        <w:rPr>
          <w:rFonts w:ascii="KaiTi" w:eastAsia="KaiTi" w:hAnsi="KaiTi" w:cs="KaiTi" w:hint="eastAsia"/>
          <w:sz w:val="28"/>
          <w:szCs w:val="28"/>
        </w:rPr>
        <w:t>3</w:t>
      </w:r>
      <w:r>
        <w:rPr>
          <w:rFonts w:ascii="KaiTi" w:eastAsia="KaiTi" w:hAnsi="KaiTi" w:cs="KaiTi" w:hint="eastAsia"/>
          <w:sz w:val="28"/>
          <w:szCs w:val="28"/>
        </w:rPr>
        <w:t>个工作日内重新购买新的自愿医疗保险保单。</w:t>
      </w:r>
    </w:p>
    <w:p w14:paraId="55688037"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重要提示：外国留学生入境俄罗斯联邦后</w:t>
      </w:r>
      <w:r>
        <w:rPr>
          <w:rFonts w:ascii="KaiTi" w:eastAsia="KaiTi" w:hAnsi="KaiTi" w:cs="KaiTi" w:hint="eastAsia"/>
          <w:sz w:val="28"/>
          <w:szCs w:val="28"/>
        </w:rPr>
        <w:t>7</w:t>
      </w:r>
      <w:r>
        <w:rPr>
          <w:rFonts w:ascii="KaiTi" w:eastAsia="KaiTi" w:hAnsi="KaiTi" w:cs="KaiTi" w:hint="eastAsia"/>
          <w:sz w:val="28"/>
          <w:szCs w:val="28"/>
        </w:rPr>
        <w:t>个自然日内，必须亲自前往第一教学楼</w:t>
      </w:r>
      <w:r>
        <w:rPr>
          <w:rFonts w:ascii="KaiTi" w:eastAsia="KaiTi" w:hAnsi="KaiTi" w:cs="KaiTi" w:hint="eastAsia"/>
          <w:sz w:val="28"/>
          <w:szCs w:val="28"/>
        </w:rPr>
        <w:t>401</w:t>
      </w:r>
      <w:r>
        <w:rPr>
          <w:rFonts w:ascii="KaiTi" w:eastAsia="KaiTi" w:hAnsi="KaiTi" w:cs="KaiTi" w:hint="eastAsia"/>
          <w:sz w:val="28"/>
          <w:szCs w:val="28"/>
        </w:rPr>
        <w:t>室外国学生办公室出示自愿医疗保险保单，或将自愿医疗保险保单（若持有强制医疗保险保单则提交强制医疗保险保单</w:t>
      </w:r>
      <w:r>
        <w:rPr>
          <w:rFonts w:ascii="KaiTi" w:eastAsia="KaiTi" w:hAnsi="KaiTi" w:cs="KaiTi" w:hint="eastAsia"/>
          <w:sz w:val="28"/>
          <w:szCs w:val="28"/>
        </w:rPr>
        <w:t>）复印件发送至外国学生办公室邮箱：</w:t>
      </w:r>
      <w:hyperlink r:id="rId8" w:tgtFrame="https://chat.deepseek.com/a/chat/s/_blank" w:history="1">
        <w:r>
          <w:rPr>
            <w:rFonts w:ascii="KaiTi" w:eastAsia="KaiTi" w:hAnsi="KaiTi" w:cs="KaiTi" w:hint="eastAsia"/>
            <w:sz w:val="28"/>
            <w:szCs w:val="28"/>
          </w:rPr>
          <w:t>foreign@mosconsv.ru</w:t>
        </w:r>
      </w:hyperlink>
      <w:r>
        <w:rPr>
          <w:rFonts w:ascii="KaiTi" w:eastAsia="KaiTi" w:hAnsi="KaiTi" w:cs="KaiTi" w:hint="eastAsia"/>
          <w:sz w:val="28"/>
          <w:szCs w:val="28"/>
        </w:rPr>
        <w:t>。</w:t>
      </w:r>
    </w:p>
    <w:p w14:paraId="250BA396"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如何办理自愿医疗保险？</w:t>
      </w:r>
      <w:r>
        <w:rPr>
          <w:rFonts w:ascii="KaiTi" w:eastAsia="KaiTi" w:hAnsi="KaiTi" w:cs="KaiTi" w:hint="eastAsia"/>
          <w:sz w:val="28"/>
          <w:szCs w:val="28"/>
        </w:rPr>
        <w:br/>
      </w:r>
      <w:r>
        <w:rPr>
          <w:rFonts w:ascii="KaiTi" w:eastAsia="KaiTi" w:hAnsi="KaiTi" w:cs="KaiTi" w:hint="eastAsia"/>
          <w:sz w:val="28"/>
          <w:szCs w:val="28"/>
        </w:rPr>
        <w:t>外国学生办公室（第一教学楼</w:t>
      </w:r>
      <w:r>
        <w:rPr>
          <w:rFonts w:ascii="KaiTi" w:eastAsia="KaiTi" w:hAnsi="KaiTi" w:cs="KaiTi" w:hint="eastAsia"/>
          <w:sz w:val="28"/>
          <w:szCs w:val="28"/>
        </w:rPr>
        <w:t>401</w:t>
      </w:r>
      <w:r>
        <w:rPr>
          <w:rFonts w:ascii="KaiTi" w:eastAsia="KaiTi" w:hAnsi="KaiTi" w:cs="KaiTi" w:hint="eastAsia"/>
          <w:sz w:val="28"/>
          <w:szCs w:val="28"/>
        </w:rPr>
        <w:t>室）可获取自愿医疗保险保单办理的详细信息。</w:t>
      </w:r>
      <w:r>
        <w:rPr>
          <w:rFonts w:ascii="KaiTi" w:eastAsia="KaiTi" w:hAnsi="KaiTi" w:cs="KaiTi" w:hint="eastAsia"/>
          <w:sz w:val="28"/>
          <w:szCs w:val="28"/>
        </w:rPr>
        <w:br/>
      </w:r>
      <w:r>
        <w:rPr>
          <w:rFonts w:ascii="KaiTi" w:eastAsia="KaiTi" w:hAnsi="KaiTi" w:cs="KaiTi" w:hint="eastAsia"/>
          <w:sz w:val="28"/>
          <w:szCs w:val="28"/>
        </w:rPr>
        <w:t>可通过保险公司网站在线办理（支持境外申请），具体以各保险公司提供的服务为准。</w:t>
      </w:r>
      <w:r>
        <w:rPr>
          <w:rFonts w:ascii="KaiTi" w:eastAsia="KaiTi" w:hAnsi="KaiTi" w:cs="KaiTi" w:hint="eastAsia"/>
          <w:sz w:val="28"/>
          <w:szCs w:val="28"/>
        </w:rPr>
        <w:br/>
      </w:r>
      <w:r>
        <w:rPr>
          <w:rFonts w:ascii="KaiTi" w:eastAsia="KaiTi" w:hAnsi="KaiTi" w:cs="KaiTi" w:hint="eastAsia"/>
          <w:sz w:val="28"/>
          <w:szCs w:val="28"/>
        </w:rPr>
        <w:t>外国留学生有权自主选择与任何保险公司签订医疗保险合同。但需注</w:t>
      </w:r>
      <w:r>
        <w:rPr>
          <w:rFonts w:ascii="KaiTi" w:eastAsia="KaiTi" w:hAnsi="KaiTi" w:cs="KaiTi" w:hint="eastAsia"/>
          <w:sz w:val="28"/>
          <w:szCs w:val="28"/>
        </w:rPr>
        <w:t>意：外国公民必须自行承担以下责任：</w:t>
      </w:r>
    </w:p>
    <w:p w14:paraId="4A8F70A8"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lastRenderedPageBreak/>
        <w:t>完成强制性的医疗检查</w:t>
      </w:r>
      <w:r>
        <w:rPr>
          <w:rFonts w:ascii="KaiTi" w:eastAsia="KaiTi" w:hAnsi="KaiTi" w:cs="KaiTi" w:hint="eastAsia"/>
          <w:sz w:val="28"/>
          <w:szCs w:val="28"/>
        </w:rPr>
        <w:t>/</w:t>
      </w:r>
      <w:r>
        <w:rPr>
          <w:rFonts w:ascii="KaiTi" w:eastAsia="KaiTi" w:hAnsi="KaiTi" w:cs="KaiTi" w:hint="eastAsia"/>
          <w:sz w:val="28"/>
          <w:szCs w:val="28"/>
        </w:rPr>
        <w:t>体检</w:t>
      </w:r>
    </w:p>
    <w:p w14:paraId="7BE1BB96"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提交所有必修医疗文件以获得入学许可和宿舍居住资格</w:t>
      </w:r>
      <w:r>
        <w:rPr>
          <w:rFonts w:ascii="KaiTi" w:eastAsia="KaiTi" w:hAnsi="KaiTi" w:cs="KaiTi" w:hint="eastAsia"/>
          <w:sz w:val="28"/>
          <w:szCs w:val="28"/>
        </w:rPr>
        <w:br/>
      </w:r>
      <w:r>
        <w:rPr>
          <w:rFonts w:ascii="KaiTi" w:eastAsia="KaiTi" w:hAnsi="KaiTi" w:cs="KaiTi" w:hint="eastAsia"/>
          <w:sz w:val="28"/>
          <w:szCs w:val="28"/>
        </w:rPr>
        <w:t>选择保险公司时，住宿生应重点关注该保险是否支持对接ГБУЗ（市立第</w:t>
      </w:r>
      <w:r>
        <w:rPr>
          <w:rFonts w:ascii="KaiTi" w:eastAsia="KaiTi" w:hAnsi="KaiTi" w:cs="KaiTi" w:hint="eastAsia"/>
          <w:sz w:val="28"/>
          <w:szCs w:val="28"/>
        </w:rPr>
        <w:t>220</w:t>
      </w:r>
      <w:r>
        <w:rPr>
          <w:rFonts w:ascii="KaiTi" w:eastAsia="KaiTi" w:hAnsi="KaiTi" w:cs="KaiTi" w:hint="eastAsia"/>
          <w:sz w:val="28"/>
          <w:szCs w:val="28"/>
        </w:rPr>
        <w:t>门诊部第一分院）的自愿医疗保险服务。</w:t>
      </w:r>
      <w:r>
        <w:rPr>
          <w:rFonts w:ascii="KaiTi" w:eastAsia="KaiTi" w:hAnsi="KaiTi" w:cs="KaiTi" w:hint="eastAsia"/>
          <w:sz w:val="28"/>
          <w:szCs w:val="28"/>
        </w:rPr>
        <w:br/>
      </w:r>
      <w:r>
        <w:rPr>
          <w:rFonts w:ascii="KaiTi" w:eastAsia="KaiTi" w:hAnsi="KaiTi" w:cs="KaiTi" w:hint="eastAsia"/>
          <w:sz w:val="28"/>
          <w:szCs w:val="28"/>
        </w:rPr>
        <w:t>重要提示：自愿医疗保险保单的保险方案必须符合音乐学院规定的最低保障要求。</w:t>
      </w:r>
    </w:p>
    <w:p w14:paraId="1DE6728A" w14:textId="77777777" w:rsidR="00F0443D" w:rsidRDefault="00DB5A73">
      <w:pPr>
        <w:spacing w:after="0" w:line="360" w:lineRule="auto"/>
        <w:ind w:firstLine="709"/>
        <w:jc w:val="both"/>
        <w:rPr>
          <w:rFonts w:ascii="KaiTi" w:eastAsia="KaiTi" w:hAnsi="KaiTi" w:cs="KaiTi"/>
          <w:sz w:val="28"/>
          <w:szCs w:val="28"/>
        </w:rPr>
      </w:pPr>
      <w:r>
        <w:rPr>
          <w:rFonts w:ascii="KaiTi" w:eastAsia="KaiTi" w:hAnsi="KaiTi" w:cs="KaiTi" w:hint="eastAsia"/>
          <w:sz w:val="28"/>
          <w:szCs w:val="28"/>
        </w:rPr>
        <w:t>自愿医疗保险保险方案最低保障要求：</w:t>
      </w:r>
      <w:r>
        <w:rPr>
          <w:rFonts w:ascii="KaiTi" w:eastAsia="KaiTi" w:hAnsi="KaiTi" w:cs="KaiTi" w:hint="eastAsia"/>
          <w:sz w:val="28"/>
          <w:szCs w:val="28"/>
        </w:rPr>
        <w:br/>
      </w:r>
      <w:r>
        <w:rPr>
          <w:rFonts w:ascii="KaiTi" w:eastAsia="KaiTi" w:hAnsi="KaiTi" w:cs="KaiTi" w:hint="eastAsia"/>
          <w:sz w:val="28"/>
          <w:szCs w:val="28"/>
        </w:rPr>
        <w:t>保险覆盖金额：不低于</w:t>
      </w:r>
      <w:r>
        <w:rPr>
          <w:rFonts w:ascii="KaiTi" w:eastAsia="KaiTi" w:hAnsi="KaiTi" w:cs="KaiTi" w:hint="eastAsia"/>
          <w:sz w:val="28"/>
          <w:szCs w:val="28"/>
        </w:rPr>
        <w:t>500,000.00</w:t>
      </w:r>
      <w:r>
        <w:rPr>
          <w:rFonts w:ascii="KaiTi" w:eastAsia="KaiTi" w:hAnsi="KaiTi" w:cs="KaiTi" w:hint="eastAsia"/>
          <w:sz w:val="28"/>
          <w:szCs w:val="28"/>
        </w:rPr>
        <w:t>卢布</w:t>
      </w:r>
      <w:r>
        <w:rPr>
          <w:rFonts w:ascii="KaiTi" w:eastAsia="KaiTi" w:hAnsi="KaiTi" w:cs="KaiTi" w:hint="eastAsia"/>
          <w:sz w:val="28"/>
          <w:szCs w:val="28"/>
        </w:rPr>
        <w:br/>
      </w:r>
      <w:r>
        <w:rPr>
          <w:rFonts w:ascii="KaiTi" w:eastAsia="KaiTi" w:hAnsi="KaiTi" w:cs="KaiTi" w:hint="eastAsia"/>
          <w:sz w:val="28"/>
          <w:szCs w:val="28"/>
        </w:rPr>
        <w:t>医疗服务类型及范围：</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门诊诊疗服务</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紧急牙科救助</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上门出诊服务</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急救医疗服务</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紧急住院治疗</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医疗转运及遗体遣</w:t>
      </w:r>
      <w:r>
        <w:rPr>
          <w:rFonts w:ascii="KaiTi" w:eastAsia="KaiTi" w:hAnsi="KaiTi" w:cs="KaiTi" w:hint="eastAsia"/>
          <w:sz w:val="28"/>
          <w:szCs w:val="28"/>
        </w:rPr>
        <w:t>返</w:t>
      </w:r>
      <w:r>
        <w:rPr>
          <w:rFonts w:ascii="KaiTi" w:eastAsia="KaiTi" w:hAnsi="KaiTi" w:cs="KaiTi" w:hint="eastAsia"/>
          <w:sz w:val="28"/>
          <w:szCs w:val="28"/>
        </w:rPr>
        <w:br/>
      </w:r>
      <w:r>
        <w:rPr>
          <w:rFonts w:ascii="KaiTi" w:eastAsia="KaiTi" w:hAnsi="KaiTi" w:cs="KaiTi" w:hint="eastAsia"/>
          <w:sz w:val="28"/>
          <w:szCs w:val="28"/>
        </w:rPr>
        <w:t>•</w:t>
      </w:r>
      <w:r>
        <w:rPr>
          <w:rFonts w:ascii="KaiTi" w:eastAsia="KaiTi" w:hAnsi="KaiTi" w:cs="KaiTi" w:hint="eastAsia"/>
          <w:sz w:val="28"/>
          <w:szCs w:val="28"/>
        </w:rPr>
        <w:t xml:space="preserve"> </w:t>
      </w:r>
      <w:r>
        <w:rPr>
          <w:rFonts w:ascii="KaiTi" w:eastAsia="KaiTi" w:hAnsi="KaiTi" w:cs="KaiTi" w:hint="eastAsia"/>
          <w:sz w:val="28"/>
          <w:szCs w:val="28"/>
        </w:rPr>
        <w:t>咨询与诊断服务</w:t>
      </w:r>
    </w:p>
    <w:p w14:paraId="2CC4D427" w14:textId="77777777" w:rsidR="00F0443D" w:rsidRDefault="00DB5A73">
      <w:pPr>
        <w:spacing w:after="0" w:line="360" w:lineRule="auto"/>
        <w:ind w:firstLine="709"/>
        <w:jc w:val="both"/>
        <w:rPr>
          <w:rFonts w:ascii="KaiTi" w:eastAsia="KaiTi" w:hAnsi="KaiTi" w:cs="KaiTi"/>
          <w:sz w:val="28"/>
          <w:szCs w:val="28"/>
        </w:rPr>
      </w:pPr>
      <w:r w:rsidRPr="00EC1072">
        <w:rPr>
          <w:rFonts w:ascii="KaiTi" w:eastAsia="KaiTi" w:hAnsi="KaiTi" w:cs="KaiTi" w:hint="eastAsia"/>
          <w:sz w:val="28"/>
          <w:szCs w:val="28"/>
          <w:lang w:eastAsia="zh-CN"/>
        </w:rPr>
        <w:t>1.</w:t>
      </w:r>
      <w:r>
        <w:rPr>
          <w:rFonts w:ascii="KaiTi" w:eastAsia="KaiTi" w:hAnsi="KaiTi" w:cs="KaiTi" w:hint="eastAsia"/>
          <w:sz w:val="28"/>
          <w:szCs w:val="28"/>
        </w:rPr>
        <w:t>门诊诊疗服务包含：</w:t>
      </w:r>
      <w:r>
        <w:rPr>
          <w:rFonts w:ascii="KaiTi" w:eastAsia="KaiTi" w:hAnsi="KaiTi" w:cs="KaiTi" w:hint="eastAsia"/>
          <w:sz w:val="28"/>
          <w:szCs w:val="28"/>
        </w:rPr>
        <w:br/>
        <w:t xml:space="preserve">1.1 </w:t>
      </w:r>
      <w:r>
        <w:rPr>
          <w:rFonts w:ascii="KaiTi" w:eastAsia="KaiTi" w:hAnsi="KaiTi" w:cs="KaiTi" w:hint="eastAsia"/>
          <w:sz w:val="28"/>
          <w:szCs w:val="28"/>
        </w:rPr>
        <w:t>专科医师初诊与复诊：内科、外科、眼科、耳鼻喉科、妇产科、创伤骨科、心内科、皮肤性病科、神经科、消化科、泌尿科；</w:t>
      </w:r>
      <w:r>
        <w:rPr>
          <w:rFonts w:ascii="KaiTi" w:eastAsia="KaiTi" w:hAnsi="KaiTi" w:cs="KaiTi" w:hint="eastAsia"/>
          <w:sz w:val="28"/>
          <w:szCs w:val="28"/>
        </w:rPr>
        <w:br/>
        <w:t xml:space="preserve">1.2 </w:t>
      </w:r>
      <w:r>
        <w:rPr>
          <w:rFonts w:ascii="KaiTi" w:eastAsia="KaiTi" w:hAnsi="KaiTi" w:cs="KaiTi" w:hint="eastAsia"/>
          <w:sz w:val="28"/>
          <w:szCs w:val="28"/>
        </w:rPr>
        <w:t>医疗文书开具与发放：病假证明、门诊病历摘要、医疗证明等；</w:t>
      </w:r>
      <w:r>
        <w:rPr>
          <w:rFonts w:ascii="KaiTi" w:eastAsia="KaiTi" w:hAnsi="KaiTi" w:cs="KaiTi" w:hint="eastAsia"/>
          <w:sz w:val="28"/>
          <w:szCs w:val="28"/>
        </w:rPr>
        <w:br/>
      </w:r>
      <w:r>
        <w:rPr>
          <w:rFonts w:ascii="KaiTi" w:eastAsia="KaiTi" w:hAnsi="KaiTi" w:cs="KaiTi" w:hint="eastAsia"/>
          <w:sz w:val="28"/>
          <w:szCs w:val="28"/>
        </w:rPr>
        <w:lastRenderedPageBreak/>
        <w:t xml:space="preserve">1.3 </w:t>
      </w:r>
      <w:r>
        <w:rPr>
          <w:rFonts w:ascii="KaiTi" w:eastAsia="KaiTi" w:hAnsi="KaiTi" w:cs="KaiTi" w:hint="eastAsia"/>
          <w:sz w:val="28"/>
          <w:szCs w:val="28"/>
        </w:rPr>
        <w:t>常规医疗操作：注射、采血等。实验室检查：单项疾病生化检测（不超过</w:t>
      </w:r>
      <w:r>
        <w:rPr>
          <w:rFonts w:ascii="KaiTi" w:eastAsia="KaiTi" w:hAnsi="KaiTi" w:cs="KaiTi" w:hint="eastAsia"/>
          <w:sz w:val="28"/>
          <w:szCs w:val="28"/>
        </w:rPr>
        <w:t>5</w:t>
      </w:r>
      <w:r>
        <w:rPr>
          <w:rFonts w:ascii="KaiTi" w:eastAsia="KaiTi" w:hAnsi="KaiTi" w:cs="KaiTi" w:hint="eastAsia"/>
          <w:sz w:val="28"/>
          <w:szCs w:val="28"/>
        </w:rPr>
        <w:t>项指标）、尿液及血液常规临床检验；</w:t>
      </w:r>
      <w:r>
        <w:rPr>
          <w:rFonts w:ascii="KaiTi" w:eastAsia="KaiTi" w:hAnsi="KaiTi" w:cs="KaiTi" w:hint="eastAsia"/>
          <w:sz w:val="28"/>
          <w:szCs w:val="28"/>
        </w:rPr>
        <w:br/>
        <w:t xml:space="preserve">1.4 </w:t>
      </w:r>
      <w:r>
        <w:rPr>
          <w:rFonts w:ascii="KaiTi" w:eastAsia="KaiTi" w:hAnsi="KaiTi" w:cs="KaiTi" w:hint="eastAsia"/>
          <w:sz w:val="28"/>
          <w:szCs w:val="28"/>
        </w:rPr>
        <w:t>功能诊断：心电图、肺功能检测（含支气管扩张试验）、心脏超声（保险期内限</w:t>
      </w:r>
      <w:r>
        <w:rPr>
          <w:rFonts w:ascii="KaiTi" w:eastAsia="KaiTi" w:hAnsi="KaiTi" w:cs="KaiTi" w:hint="eastAsia"/>
          <w:sz w:val="28"/>
          <w:szCs w:val="28"/>
        </w:rPr>
        <w:t>1</w:t>
      </w:r>
      <w:r>
        <w:rPr>
          <w:rFonts w:ascii="KaiTi" w:eastAsia="KaiTi" w:hAnsi="KaiTi" w:cs="KaiTi" w:hint="eastAsia"/>
          <w:sz w:val="28"/>
          <w:szCs w:val="28"/>
        </w:rPr>
        <w:t>次）；</w:t>
      </w:r>
      <w:r>
        <w:rPr>
          <w:rFonts w:ascii="KaiTi" w:eastAsia="KaiTi" w:hAnsi="KaiTi" w:cs="KaiTi" w:hint="eastAsia"/>
          <w:sz w:val="28"/>
          <w:szCs w:val="28"/>
        </w:rPr>
        <w:br/>
        <w:t xml:space="preserve">1.5 </w:t>
      </w:r>
      <w:r>
        <w:rPr>
          <w:rFonts w:ascii="KaiTi" w:eastAsia="KaiTi" w:hAnsi="KaiTi" w:cs="KaiTi" w:hint="eastAsia"/>
          <w:sz w:val="28"/>
          <w:szCs w:val="28"/>
        </w:rPr>
        <w:t>放射诊断：荧光摄影、急性传染病胸部</w:t>
      </w:r>
      <w:r>
        <w:rPr>
          <w:rFonts w:ascii="KaiTi" w:eastAsia="KaiTi" w:hAnsi="KaiTi" w:cs="KaiTi" w:hint="eastAsia"/>
          <w:sz w:val="28"/>
          <w:szCs w:val="28"/>
        </w:rPr>
        <w:t>X</w:t>
      </w:r>
      <w:r>
        <w:rPr>
          <w:rFonts w:ascii="KaiTi" w:eastAsia="KaiTi" w:hAnsi="KaiTi" w:cs="KaiTi" w:hint="eastAsia"/>
          <w:sz w:val="28"/>
          <w:szCs w:val="28"/>
        </w:rPr>
        <w:t>光检查、创伤骨骼</w:t>
      </w:r>
      <w:r>
        <w:rPr>
          <w:rFonts w:ascii="KaiTi" w:eastAsia="KaiTi" w:hAnsi="KaiTi" w:cs="KaiTi" w:hint="eastAsia"/>
          <w:sz w:val="28"/>
          <w:szCs w:val="28"/>
        </w:rPr>
        <w:t>X</w:t>
      </w:r>
      <w:r>
        <w:rPr>
          <w:rFonts w:ascii="KaiTi" w:eastAsia="KaiTi" w:hAnsi="KaiTi" w:cs="KaiTi" w:hint="eastAsia"/>
          <w:sz w:val="28"/>
          <w:szCs w:val="28"/>
        </w:rPr>
        <w:t>光检查；</w:t>
      </w:r>
      <w:r>
        <w:rPr>
          <w:rFonts w:ascii="KaiTi" w:eastAsia="KaiTi" w:hAnsi="KaiTi" w:cs="KaiTi" w:hint="eastAsia"/>
          <w:sz w:val="28"/>
          <w:szCs w:val="28"/>
        </w:rPr>
        <w:br/>
        <w:t xml:space="preserve">1.6 </w:t>
      </w:r>
      <w:r>
        <w:rPr>
          <w:rFonts w:ascii="KaiTi" w:eastAsia="KaiTi" w:hAnsi="KaiTi" w:cs="KaiTi" w:hint="eastAsia"/>
          <w:sz w:val="28"/>
          <w:szCs w:val="28"/>
        </w:rPr>
        <w:t>超声检查：腹腔脏器、肾脏超声；</w:t>
      </w:r>
    </w:p>
    <w:p w14:paraId="160BA29A" w14:textId="77777777" w:rsidR="00F0443D" w:rsidRDefault="00DB5A73">
      <w:pPr>
        <w:spacing w:after="0" w:line="360" w:lineRule="auto"/>
        <w:ind w:firstLine="709"/>
        <w:jc w:val="both"/>
        <w:rPr>
          <w:rFonts w:ascii="KaiTi" w:eastAsia="KaiTi" w:hAnsi="KaiTi" w:cs="KaiTi"/>
          <w:sz w:val="28"/>
          <w:szCs w:val="28"/>
        </w:rPr>
      </w:pPr>
      <w:r w:rsidRPr="00EC1072">
        <w:rPr>
          <w:rFonts w:ascii="KaiTi" w:eastAsia="KaiTi" w:hAnsi="KaiTi" w:cs="KaiTi" w:hint="eastAsia"/>
          <w:sz w:val="28"/>
          <w:szCs w:val="28"/>
          <w:lang w:eastAsia="zh-CN"/>
        </w:rPr>
        <w:t>2.</w:t>
      </w:r>
      <w:r>
        <w:rPr>
          <w:rFonts w:ascii="KaiTi" w:eastAsia="KaiTi" w:hAnsi="KaiTi" w:cs="KaiTi" w:hint="eastAsia"/>
          <w:sz w:val="28"/>
          <w:szCs w:val="28"/>
        </w:rPr>
        <w:t>紧急牙科救助（急性疼痛情形）</w:t>
      </w:r>
      <w:r>
        <w:rPr>
          <w:rFonts w:ascii="KaiTi" w:eastAsia="KaiTi" w:hAnsi="KaiTi" w:cs="KaiTi" w:hint="eastAsia"/>
          <w:sz w:val="28"/>
          <w:szCs w:val="28"/>
        </w:rPr>
        <w:br/>
        <w:t xml:space="preserve">2.1 </w:t>
      </w:r>
      <w:r>
        <w:rPr>
          <w:rFonts w:ascii="KaiTi" w:eastAsia="KaiTi" w:hAnsi="KaiTi" w:cs="KaiTi" w:hint="eastAsia"/>
          <w:sz w:val="28"/>
          <w:szCs w:val="28"/>
        </w:rPr>
        <w:t>专科医师接诊与咨询：牙科内科医师、牙科外科医师；</w:t>
      </w:r>
      <w:r>
        <w:rPr>
          <w:rFonts w:ascii="KaiTi" w:eastAsia="KaiTi" w:hAnsi="KaiTi" w:cs="KaiTi" w:hint="eastAsia"/>
          <w:sz w:val="28"/>
          <w:szCs w:val="28"/>
        </w:rPr>
        <w:br/>
        <w:t xml:space="preserve">2.2 </w:t>
      </w:r>
      <w:r>
        <w:rPr>
          <w:rFonts w:ascii="KaiTi" w:eastAsia="KaiTi" w:hAnsi="KaiTi" w:cs="KaiTi" w:hint="eastAsia"/>
          <w:sz w:val="28"/>
          <w:szCs w:val="28"/>
        </w:rPr>
        <w:t>局部麻醉（浸润麻醉、表面麻醉、传导麻醉）；</w:t>
      </w:r>
      <w:r>
        <w:rPr>
          <w:rFonts w:ascii="KaiTi" w:eastAsia="KaiTi" w:hAnsi="KaiTi" w:cs="KaiTi" w:hint="eastAsia"/>
          <w:sz w:val="28"/>
          <w:szCs w:val="28"/>
        </w:rPr>
        <w:br/>
        <w:t xml:space="preserve">2.3 </w:t>
      </w:r>
      <w:r>
        <w:rPr>
          <w:rFonts w:ascii="KaiTi" w:eastAsia="KaiTi" w:hAnsi="KaiTi" w:cs="KaiTi" w:hint="eastAsia"/>
          <w:sz w:val="28"/>
          <w:szCs w:val="28"/>
        </w:rPr>
        <w:t>治疗项目：牙本质龋、牙髓炎、牙周膜炎；</w:t>
      </w:r>
      <w:r>
        <w:rPr>
          <w:rFonts w:ascii="KaiTi" w:eastAsia="KaiTi" w:hAnsi="KaiTi" w:cs="KaiTi" w:hint="eastAsia"/>
          <w:sz w:val="28"/>
          <w:szCs w:val="28"/>
        </w:rPr>
        <w:br/>
        <w:t xml:space="preserve">2.4 </w:t>
      </w:r>
      <w:r>
        <w:rPr>
          <w:rFonts w:ascii="KaiTi" w:eastAsia="KaiTi" w:hAnsi="KaiTi" w:cs="KaiTi" w:hint="eastAsia"/>
          <w:sz w:val="28"/>
          <w:szCs w:val="28"/>
        </w:rPr>
        <w:t>拔牙手术；</w:t>
      </w:r>
      <w:r>
        <w:rPr>
          <w:rFonts w:ascii="KaiTi" w:eastAsia="KaiTi" w:hAnsi="KaiTi" w:cs="KaiTi" w:hint="eastAsia"/>
          <w:sz w:val="28"/>
          <w:szCs w:val="28"/>
        </w:rPr>
        <w:br/>
        <w:t xml:space="preserve">2.5 </w:t>
      </w:r>
      <w:r>
        <w:rPr>
          <w:rFonts w:ascii="KaiTi" w:eastAsia="KaiTi" w:hAnsi="KaiTi" w:cs="KaiTi" w:hint="eastAsia"/>
          <w:sz w:val="28"/>
          <w:szCs w:val="28"/>
        </w:rPr>
        <w:t>放射诊断。</w:t>
      </w:r>
    </w:p>
    <w:p w14:paraId="5769BDE5" w14:textId="77777777" w:rsidR="00F0443D" w:rsidRDefault="00DB5A73">
      <w:pPr>
        <w:spacing w:after="0" w:line="360" w:lineRule="auto"/>
        <w:jc w:val="both"/>
        <w:rPr>
          <w:rFonts w:ascii="KaiTi" w:eastAsia="KaiTi" w:hAnsi="KaiTi" w:cs="KaiTi"/>
          <w:sz w:val="28"/>
          <w:szCs w:val="28"/>
        </w:rPr>
      </w:pPr>
      <w:r w:rsidRPr="00EC1072">
        <w:rPr>
          <w:rFonts w:ascii="KaiTi" w:eastAsia="KaiTi" w:hAnsi="KaiTi" w:cs="KaiTi" w:hint="eastAsia"/>
          <w:sz w:val="28"/>
          <w:szCs w:val="28"/>
          <w:lang w:eastAsia="zh-CN"/>
        </w:rPr>
        <w:t>3.</w:t>
      </w:r>
      <w:r>
        <w:rPr>
          <w:rFonts w:ascii="KaiTi" w:eastAsia="KaiTi" w:hAnsi="KaiTi" w:cs="KaiTi" w:hint="eastAsia"/>
          <w:sz w:val="28"/>
          <w:szCs w:val="28"/>
        </w:rPr>
        <w:t>上门出诊服务：在莫斯科环城公路</w:t>
      </w:r>
      <w:r>
        <w:rPr>
          <w:rFonts w:ascii="Times New Roman" w:eastAsia="KaiTi" w:hAnsi="Times New Roman" w:cs="Times New Roman"/>
          <w:sz w:val="28"/>
          <w:szCs w:val="28"/>
        </w:rPr>
        <w:t>（</w:t>
      </w:r>
      <w:r>
        <w:rPr>
          <w:rFonts w:ascii="Times New Roman" w:eastAsia="KaiTi" w:hAnsi="Times New Roman" w:cs="Times New Roman"/>
          <w:sz w:val="28"/>
          <w:szCs w:val="28"/>
        </w:rPr>
        <w:t>МКАД</w:t>
      </w:r>
      <w:r>
        <w:rPr>
          <w:rFonts w:ascii="Times New Roman" w:eastAsia="KaiTi" w:hAnsi="Times New Roman" w:cs="Times New Roman"/>
          <w:sz w:val="28"/>
          <w:szCs w:val="28"/>
        </w:rPr>
        <w:t>）</w:t>
      </w:r>
      <w:r>
        <w:rPr>
          <w:rFonts w:ascii="KaiTi" w:eastAsia="KaiTi" w:hAnsi="KaiTi" w:cs="KaiTi" w:hint="eastAsia"/>
          <w:sz w:val="28"/>
          <w:szCs w:val="28"/>
        </w:rPr>
        <w:t>范围内提供宿舍上门出诊——为因健康状况无法自行前往医疗机构的被保险人提供居家医疗救助（严格遵循医疗适应证），含内科医师初次及复次上门诊察。</w:t>
      </w:r>
    </w:p>
    <w:p w14:paraId="0EA6CCC4" w14:textId="77777777" w:rsidR="00F0443D" w:rsidRDefault="00DB5A73">
      <w:pPr>
        <w:spacing w:after="0" w:line="360" w:lineRule="auto"/>
        <w:jc w:val="both"/>
        <w:rPr>
          <w:rFonts w:ascii="KaiTi" w:eastAsia="KaiTi" w:hAnsi="KaiTi" w:cs="KaiTi"/>
          <w:sz w:val="28"/>
          <w:szCs w:val="28"/>
        </w:rPr>
      </w:pPr>
      <w:r w:rsidRPr="00EC1072">
        <w:rPr>
          <w:rFonts w:ascii="KaiTi" w:eastAsia="KaiTi" w:hAnsi="KaiTi" w:cs="KaiTi" w:hint="eastAsia"/>
          <w:sz w:val="28"/>
          <w:szCs w:val="28"/>
          <w:lang w:eastAsia="zh-CN"/>
        </w:rPr>
        <w:t>4.</w:t>
      </w:r>
      <w:r>
        <w:rPr>
          <w:rFonts w:ascii="KaiTi" w:eastAsia="KaiTi" w:hAnsi="KaiTi" w:cs="KaiTi" w:hint="eastAsia"/>
          <w:sz w:val="28"/>
          <w:szCs w:val="28"/>
        </w:rPr>
        <w:t>急救医疗服务：派遣急救医疗团队，实施必要快速诊断，紧急处置急重症状况；紧急转运至任何所有制形式的医疗机构。急救服务范围限于莫斯科环城公路区域内</w:t>
      </w:r>
    </w:p>
    <w:p w14:paraId="300A3520" w14:textId="77777777" w:rsidR="00F0443D" w:rsidRDefault="00F0443D">
      <w:pPr>
        <w:spacing w:after="0" w:line="360" w:lineRule="auto"/>
        <w:jc w:val="both"/>
        <w:rPr>
          <w:rFonts w:ascii="KaiTi" w:eastAsia="KaiTi" w:hAnsi="KaiTi" w:cs="KaiTi"/>
          <w:sz w:val="28"/>
          <w:szCs w:val="28"/>
        </w:rPr>
      </w:pPr>
    </w:p>
    <w:p w14:paraId="12A4CFC4" w14:textId="77777777" w:rsidR="00F0443D" w:rsidRDefault="00DB5A73">
      <w:pPr>
        <w:numPr>
          <w:ilvl w:val="0"/>
          <w:numId w:val="1"/>
        </w:numPr>
        <w:spacing w:after="0" w:line="360" w:lineRule="auto"/>
        <w:jc w:val="both"/>
        <w:rPr>
          <w:rFonts w:ascii="KaiTi" w:eastAsia="KaiTi" w:hAnsi="KaiTi" w:cs="KaiTi"/>
          <w:sz w:val="28"/>
          <w:szCs w:val="28"/>
        </w:rPr>
      </w:pPr>
      <w:r>
        <w:rPr>
          <w:rFonts w:ascii="KaiTi" w:eastAsia="KaiTi" w:hAnsi="KaiTi" w:cs="KaiTi" w:hint="eastAsia"/>
          <w:sz w:val="28"/>
          <w:szCs w:val="28"/>
        </w:rPr>
        <w:lastRenderedPageBreak/>
        <w:t>紧急住院治疗：因生命危险状况由急救（急诊）团队护送入院；重症监护病房住院治疗；复苏抢救措施；住院期间食宿保障；必要的内科与外科治疗方案；医师会诊及其他专业服务；暂时性劳动能力鉴定；中级医护人员护理服务。</w:t>
      </w:r>
    </w:p>
    <w:p w14:paraId="57C33C16" w14:textId="77777777" w:rsidR="00F0443D" w:rsidRDefault="00DB5A73">
      <w:pPr>
        <w:numPr>
          <w:ilvl w:val="0"/>
          <w:numId w:val="1"/>
        </w:numPr>
        <w:spacing w:after="0" w:line="360" w:lineRule="auto"/>
        <w:jc w:val="both"/>
        <w:rPr>
          <w:rFonts w:ascii="KaiTi" w:eastAsia="KaiTi" w:hAnsi="KaiTi" w:cs="KaiTi"/>
          <w:sz w:val="28"/>
          <w:szCs w:val="28"/>
        </w:rPr>
      </w:pPr>
      <w:r>
        <w:rPr>
          <w:rFonts w:ascii="KaiTi" w:eastAsia="KaiTi" w:hAnsi="KaiTi" w:cs="KaiTi" w:hint="eastAsia"/>
          <w:sz w:val="28"/>
          <w:szCs w:val="28"/>
        </w:rPr>
        <w:t>医疗转运及遗体遣返：被保险人直接转运所需医疗护送费用；遗体回国事宜组织费用。</w:t>
      </w:r>
    </w:p>
    <w:p w14:paraId="77E5066F" w14:textId="77777777" w:rsidR="00F0443D" w:rsidRDefault="00DB5A73">
      <w:pPr>
        <w:numPr>
          <w:ilvl w:val="0"/>
          <w:numId w:val="1"/>
        </w:numPr>
        <w:spacing w:after="0" w:line="360" w:lineRule="auto"/>
        <w:jc w:val="both"/>
        <w:rPr>
          <w:rFonts w:ascii="KaiTi" w:eastAsia="KaiTi" w:hAnsi="KaiTi" w:cs="KaiTi"/>
          <w:sz w:val="28"/>
          <w:szCs w:val="28"/>
        </w:rPr>
      </w:pPr>
      <w:r>
        <w:rPr>
          <w:rFonts w:ascii="KaiTi" w:eastAsia="KaiTi" w:hAnsi="KaiTi" w:cs="KaiTi" w:hint="eastAsia"/>
          <w:sz w:val="28"/>
          <w:szCs w:val="28"/>
        </w:rPr>
        <w:t>咨询与诊断服务：预防性医疗检查（含内科、神经科、外科、皮肤性病科、眼科、耳鼻喉科、妇</w:t>
      </w:r>
      <w:r>
        <w:rPr>
          <w:rFonts w:ascii="KaiTi" w:eastAsia="KaiTi" w:hAnsi="KaiTi" w:cs="KaiTi" w:hint="eastAsia"/>
          <w:sz w:val="28"/>
          <w:szCs w:val="28"/>
        </w:rPr>
        <w:t>产科预防性诊察；肺部荧光摄影；</w:t>
      </w:r>
      <w:r>
        <w:rPr>
          <w:rFonts w:ascii="KaiTi" w:eastAsia="KaiTi" w:hAnsi="KaiTi" w:cs="KaiTi" w:hint="eastAsia"/>
          <w:sz w:val="28"/>
          <w:szCs w:val="28"/>
        </w:rPr>
        <w:t>12</w:t>
      </w:r>
      <w:r>
        <w:rPr>
          <w:rFonts w:ascii="KaiTi" w:eastAsia="KaiTi" w:hAnsi="KaiTi" w:cs="KaiTi" w:hint="eastAsia"/>
          <w:sz w:val="28"/>
          <w:szCs w:val="28"/>
        </w:rPr>
        <w:t>导联心电图检测；血常规检查；血糖检测；尿常规检查；外周静脉采血；</w:t>
      </w:r>
      <w:r>
        <w:rPr>
          <w:rFonts w:ascii="KaiTi" w:eastAsia="KaiTi" w:hAnsi="KaiTi" w:cs="KaiTi" w:hint="eastAsia"/>
          <w:sz w:val="28"/>
          <w:szCs w:val="28"/>
        </w:rPr>
        <w:t>HIV</w:t>
      </w:r>
      <w:r>
        <w:rPr>
          <w:rFonts w:ascii="KaiTi" w:eastAsia="KaiTi" w:hAnsi="KaiTi" w:cs="KaiTi" w:hint="eastAsia"/>
          <w:sz w:val="28"/>
          <w:szCs w:val="28"/>
        </w:rPr>
        <w:t>及梅毒血清检测）（保险单有效期内限</w:t>
      </w:r>
      <w:r>
        <w:rPr>
          <w:rFonts w:ascii="KaiTi" w:eastAsia="KaiTi" w:hAnsi="KaiTi" w:cs="KaiTi" w:hint="eastAsia"/>
          <w:sz w:val="28"/>
          <w:szCs w:val="28"/>
        </w:rPr>
        <w:t>1</w:t>
      </w:r>
      <w:r>
        <w:rPr>
          <w:rFonts w:ascii="KaiTi" w:eastAsia="KaiTi" w:hAnsi="KaiTi" w:cs="KaiTi" w:hint="eastAsia"/>
          <w:sz w:val="28"/>
          <w:szCs w:val="28"/>
        </w:rPr>
        <w:t>次），以及</w:t>
      </w:r>
      <w:r>
        <w:rPr>
          <w:rFonts w:ascii="KaiTi" w:eastAsia="KaiTi" w:hAnsi="KaiTi" w:cs="KaiTi" w:hint="eastAsia"/>
          <w:sz w:val="28"/>
          <w:szCs w:val="28"/>
        </w:rPr>
        <w:t>086/</w:t>
      </w:r>
      <w:r>
        <w:rPr>
          <w:rFonts w:ascii="KaiTi" w:eastAsia="KaiTi" w:hAnsi="KaiTi" w:cs="KaiTi" w:hint="eastAsia"/>
          <w:sz w:val="28"/>
          <w:szCs w:val="28"/>
        </w:rPr>
        <w:t>у格式健康证明书开具。</w:t>
      </w:r>
    </w:p>
    <w:p w14:paraId="2834C67D" w14:textId="77777777" w:rsidR="00F0443D" w:rsidRDefault="00F0443D">
      <w:pPr>
        <w:spacing w:after="0" w:line="360" w:lineRule="auto"/>
        <w:jc w:val="both"/>
        <w:rPr>
          <w:rFonts w:ascii="KaiTi" w:eastAsia="KaiTi" w:hAnsi="KaiTi" w:cs="KaiTi"/>
          <w:sz w:val="28"/>
          <w:szCs w:val="28"/>
        </w:rPr>
      </w:pPr>
    </w:p>
    <w:p w14:paraId="0BAF6E1F" w14:textId="77777777" w:rsidR="00F0443D" w:rsidRDefault="00DB5A73">
      <w:pPr>
        <w:spacing w:after="0" w:line="360" w:lineRule="auto"/>
        <w:jc w:val="both"/>
        <w:rPr>
          <w:rFonts w:ascii="KaiTi" w:eastAsia="KaiTi" w:hAnsi="KaiTi" w:cs="KaiTi"/>
          <w:sz w:val="28"/>
          <w:szCs w:val="28"/>
        </w:rPr>
      </w:pPr>
      <w:r>
        <w:rPr>
          <w:rFonts w:ascii="KaiTi" w:eastAsia="KaiTi" w:hAnsi="KaiTi" w:cs="KaiTi" w:hint="eastAsia"/>
          <w:sz w:val="28"/>
          <w:szCs w:val="28"/>
        </w:rPr>
        <w:t>以下为外国公民可办理自愿医疗保险保单的部分保险公司名单：</w:t>
      </w:r>
    </w:p>
    <w:p w14:paraId="64206464" w14:textId="77777777" w:rsidR="00F0443D" w:rsidRDefault="00DB5A73">
      <w:pPr>
        <w:numPr>
          <w:ilvl w:val="0"/>
          <w:numId w:val="2"/>
        </w:numPr>
        <w:spacing w:after="0" w:line="360" w:lineRule="auto"/>
        <w:jc w:val="both"/>
        <w:rPr>
          <w:rFonts w:ascii="Times New Roman" w:hAnsi="Times New Roman" w:cs="Times New Roman"/>
        </w:rPr>
      </w:pPr>
      <w:hyperlink r:id="rId9" w:history="1">
        <w:r>
          <w:rPr>
            <w:rStyle w:val="a3"/>
            <w:rFonts w:ascii="Times New Roman" w:hAnsi="Times New Roman" w:cs="Times New Roman"/>
          </w:rPr>
          <w:t>Ресо-гарантия</w:t>
        </w:r>
      </w:hyperlink>
    </w:p>
    <w:p w14:paraId="49B834F5" w14:textId="77777777" w:rsidR="00F0443D" w:rsidRDefault="00DB5A73">
      <w:pPr>
        <w:numPr>
          <w:ilvl w:val="0"/>
          <w:numId w:val="2"/>
        </w:numPr>
        <w:spacing w:after="0" w:line="360" w:lineRule="auto"/>
        <w:jc w:val="both"/>
        <w:rPr>
          <w:rFonts w:ascii="Times New Roman" w:hAnsi="Times New Roman" w:cs="Times New Roman"/>
        </w:rPr>
      </w:pPr>
      <w:hyperlink r:id="rId10" w:history="1">
        <w:r>
          <w:rPr>
            <w:rStyle w:val="a3"/>
            <w:rFonts w:ascii="Times New Roman" w:hAnsi="Times New Roman" w:cs="Times New Roman"/>
          </w:rPr>
          <w:t>Евроинс</w:t>
        </w:r>
      </w:hyperlink>
    </w:p>
    <w:p w14:paraId="3AD472AC" w14:textId="77777777" w:rsidR="00F0443D" w:rsidRDefault="00DB5A73">
      <w:pPr>
        <w:numPr>
          <w:ilvl w:val="0"/>
          <w:numId w:val="2"/>
        </w:numPr>
        <w:spacing w:after="0" w:line="360" w:lineRule="auto"/>
        <w:jc w:val="both"/>
        <w:rPr>
          <w:rStyle w:val="a3"/>
          <w:rFonts w:ascii="Times New Roman" w:hAnsi="Times New Roman" w:cs="Times New Roman"/>
        </w:rPr>
      </w:pPr>
      <w:r>
        <w:rPr>
          <w:rStyle w:val="a3"/>
          <w:rFonts w:ascii="Times New Roman" w:hAnsi="Times New Roman" w:cs="Times New Roman"/>
        </w:rPr>
        <w:t>БСД</w:t>
      </w:r>
    </w:p>
    <w:p w14:paraId="033FF7E5" w14:textId="77777777" w:rsidR="00F0443D" w:rsidRDefault="00DB5A73">
      <w:pPr>
        <w:numPr>
          <w:ilvl w:val="0"/>
          <w:numId w:val="2"/>
        </w:numPr>
        <w:spacing w:after="0" w:line="360" w:lineRule="auto"/>
        <w:jc w:val="both"/>
        <w:rPr>
          <w:rFonts w:ascii="Times New Roman" w:hAnsi="Times New Roman" w:cs="Times New Roman"/>
        </w:rPr>
      </w:pPr>
      <w:hyperlink r:id="rId11" w:history="1">
        <w:r>
          <w:rPr>
            <w:rStyle w:val="a3"/>
            <w:rFonts w:ascii="Times New Roman" w:hAnsi="Times New Roman" w:cs="Times New Roman"/>
          </w:rPr>
          <w:t>Ингосстрах</w:t>
        </w:r>
      </w:hyperlink>
    </w:p>
    <w:p w14:paraId="4815C3A3" w14:textId="77777777" w:rsidR="00F0443D" w:rsidRDefault="00DB5A73">
      <w:pPr>
        <w:numPr>
          <w:ilvl w:val="0"/>
          <w:numId w:val="2"/>
        </w:numPr>
        <w:spacing w:after="0" w:line="360" w:lineRule="auto"/>
        <w:jc w:val="both"/>
        <w:rPr>
          <w:rFonts w:ascii="Times New Roman" w:hAnsi="Times New Roman" w:cs="Times New Roman"/>
        </w:rPr>
      </w:pPr>
      <w:hyperlink r:id="rId12" w:history="1">
        <w:r>
          <w:rPr>
            <w:rStyle w:val="a3"/>
            <w:rFonts w:ascii="Times New Roman" w:hAnsi="Times New Roman" w:cs="Times New Roman"/>
          </w:rPr>
          <w:t>Лексгарант</w:t>
        </w:r>
      </w:hyperlink>
    </w:p>
    <w:p w14:paraId="05FF2DF2" w14:textId="77777777" w:rsidR="00F0443D" w:rsidRDefault="00DB5A73">
      <w:pPr>
        <w:numPr>
          <w:ilvl w:val="0"/>
          <w:numId w:val="2"/>
        </w:numPr>
        <w:spacing w:after="0" w:line="360" w:lineRule="auto"/>
        <w:jc w:val="both"/>
        <w:rPr>
          <w:rFonts w:ascii="Times New Roman" w:hAnsi="Times New Roman" w:cs="Times New Roman"/>
        </w:rPr>
      </w:pPr>
      <w:hyperlink r:id="rId13" w:history="1">
        <w:r>
          <w:rPr>
            <w:rStyle w:val="a3"/>
            <w:rFonts w:ascii="Times New Roman" w:hAnsi="Times New Roman" w:cs="Times New Roman"/>
          </w:rPr>
          <w:t>Абсолют страхование</w:t>
        </w:r>
      </w:hyperlink>
    </w:p>
    <w:p w14:paraId="29924C58" w14:textId="77777777" w:rsidR="00F0443D" w:rsidRDefault="00DB5A73">
      <w:pPr>
        <w:numPr>
          <w:ilvl w:val="0"/>
          <w:numId w:val="2"/>
        </w:numPr>
        <w:spacing w:after="0" w:line="360" w:lineRule="auto"/>
        <w:jc w:val="both"/>
        <w:rPr>
          <w:rFonts w:ascii="Times New Roman" w:hAnsi="Times New Roman" w:cs="Times New Roman"/>
        </w:rPr>
      </w:pPr>
      <w:hyperlink r:id="rId14" w:history="1">
        <w:r>
          <w:rPr>
            <w:rStyle w:val="a3"/>
            <w:rFonts w:ascii="Times New Roman" w:hAnsi="Times New Roman" w:cs="Times New Roman"/>
          </w:rPr>
          <w:t>Согаз</w:t>
        </w:r>
      </w:hyperlink>
    </w:p>
    <w:p w14:paraId="6C87A4FB" w14:textId="77777777" w:rsidR="00F0443D" w:rsidRDefault="00F0443D">
      <w:pPr>
        <w:tabs>
          <w:tab w:val="left" w:pos="720"/>
        </w:tabs>
        <w:spacing w:after="0" w:line="360" w:lineRule="auto"/>
        <w:jc w:val="both"/>
        <w:rPr>
          <w:rStyle w:val="a3"/>
          <w:rFonts w:ascii="Times New Roman" w:hAnsi="Times New Roman" w:cs="Times New Roman"/>
        </w:rPr>
      </w:pPr>
    </w:p>
    <w:p w14:paraId="2AD1294C" w14:textId="77777777" w:rsidR="00F0443D" w:rsidRDefault="00DB5A73">
      <w:pPr>
        <w:tabs>
          <w:tab w:val="left" w:pos="720"/>
        </w:tabs>
        <w:spacing w:after="0" w:line="360" w:lineRule="auto"/>
        <w:jc w:val="both"/>
        <w:rPr>
          <w:rStyle w:val="a3"/>
          <w:rFonts w:ascii="KaiTi" w:eastAsia="KaiTi" w:hAnsi="KaiTi" w:cs="KaiTi"/>
          <w:color w:val="000000" w:themeColor="text1"/>
          <w:sz w:val="28"/>
          <w:szCs w:val="28"/>
          <w:u w:val="none"/>
        </w:rPr>
      </w:pPr>
      <w:r>
        <w:rPr>
          <w:rStyle w:val="a3"/>
          <w:rFonts w:ascii="KaiTi" w:eastAsia="KaiTi" w:hAnsi="KaiTi" w:cs="KaiTi" w:hint="eastAsia"/>
          <w:color w:val="000000" w:themeColor="text1"/>
          <w:sz w:val="28"/>
          <w:szCs w:val="28"/>
          <w:u w:val="none"/>
        </w:rPr>
        <w:t>外国公民选择及购买</w:t>
      </w:r>
      <w:r>
        <w:rPr>
          <w:rFonts w:ascii="KaiTi" w:eastAsia="KaiTi" w:hAnsi="KaiTi" w:cs="KaiTi" w:hint="eastAsia"/>
          <w:sz w:val="28"/>
          <w:szCs w:val="28"/>
        </w:rPr>
        <w:t>自愿医疗保险</w:t>
      </w:r>
      <w:r>
        <w:rPr>
          <w:rStyle w:val="a3"/>
          <w:rFonts w:ascii="KaiTi" w:eastAsia="KaiTi" w:hAnsi="KaiTi" w:cs="KaiTi" w:hint="eastAsia"/>
          <w:color w:val="000000" w:themeColor="text1"/>
          <w:sz w:val="28"/>
          <w:szCs w:val="28"/>
          <w:u w:val="none"/>
        </w:rPr>
        <w:t>保单的权利不限于上述保险公司名单。根据个人意愿，外国人也可在其常住国（国籍国）办理在俄罗斯境内有效的医疗保险单。</w:t>
      </w:r>
    </w:p>
    <w:p w14:paraId="352A02AE" w14:textId="77777777" w:rsidR="00F0443D" w:rsidRDefault="00F0443D">
      <w:pPr>
        <w:spacing w:after="0" w:line="360" w:lineRule="auto"/>
        <w:jc w:val="both"/>
        <w:rPr>
          <w:rFonts w:ascii="KaiTi" w:eastAsia="KaiTi" w:hAnsi="KaiTi" w:cs="KaiTi"/>
          <w:sz w:val="28"/>
          <w:szCs w:val="28"/>
        </w:rPr>
      </w:pPr>
    </w:p>
    <w:p w14:paraId="27B59E49" w14:textId="77777777" w:rsidR="00F0443D" w:rsidRDefault="00F0443D">
      <w:pPr>
        <w:spacing w:after="0" w:line="360" w:lineRule="auto"/>
        <w:jc w:val="both"/>
        <w:rPr>
          <w:rFonts w:ascii="KaiTi" w:eastAsia="KaiTi" w:hAnsi="KaiTi" w:cs="KaiTi"/>
          <w:sz w:val="28"/>
          <w:szCs w:val="28"/>
        </w:rPr>
      </w:pPr>
    </w:p>
    <w:p w14:paraId="7D861E86" w14:textId="77777777" w:rsidR="00F0443D" w:rsidRDefault="00F0443D">
      <w:pPr>
        <w:spacing w:after="0" w:line="360" w:lineRule="auto"/>
        <w:jc w:val="both"/>
        <w:rPr>
          <w:rFonts w:ascii="KaiTi" w:eastAsia="KaiTi" w:hAnsi="KaiTi" w:cs="KaiTi"/>
          <w:sz w:val="28"/>
          <w:szCs w:val="28"/>
        </w:rPr>
      </w:pPr>
    </w:p>
    <w:p w14:paraId="1D4DE9E0" w14:textId="77777777" w:rsidR="00F0443D" w:rsidRDefault="00F0443D">
      <w:pPr>
        <w:spacing w:after="0" w:line="360" w:lineRule="auto"/>
        <w:jc w:val="both"/>
        <w:rPr>
          <w:rFonts w:ascii="KaiTi" w:eastAsia="KaiTi" w:hAnsi="KaiTi" w:cs="KaiTi"/>
          <w:sz w:val="28"/>
          <w:szCs w:val="28"/>
        </w:rPr>
      </w:pPr>
    </w:p>
    <w:p w14:paraId="5111FF21" w14:textId="77777777" w:rsidR="00F0443D" w:rsidRDefault="00F0443D">
      <w:pPr>
        <w:spacing w:after="0" w:line="360" w:lineRule="auto"/>
        <w:ind w:firstLine="709"/>
        <w:jc w:val="both"/>
        <w:rPr>
          <w:rFonts w:ascii="KaiTi" w:eastAsia="KaiTi" w:hAnsi="KaiTi" w:cs="KaiTi"/>
          <w:sz w:val="28"/>
          <w:szCs w:val="28"/>
        </w:rPr>
      </w:pPr>
    </w:p>
    <w:p w14:paraId="3A757D24" w14:textId="77777777" w:rsidR="00F0443D" w:rsidRDefault="00F0443D">
      <w:pPr>
        <w:spacing w:after="0" w:line="360" w:lineRule="auto"/>
        <w:ind w:firstLine="709"/>
        <w:jc w:val="both"/>
        <w:rPr>
          <w:rFonts w:ascii="KaiTi" w:eastAsia="KaiTi" w:hAnsi="KaiTi" w:cs="KaiTi"/>
          <w:sz w:val="28"/>
          <w:szCs w:val="28"/>
        </w:rPr>
      </w:pPr>
    </w:p>
    <w:p w14:paraId="484E93FC" w14:textId="77777777" w:rsidR="00F0443D" w:rsidRDefault="00F0443D">
      <w:pPr>
        <w:spacing w:after="0" w:line="360" w:lineRule="auto"/>
        <w:ind w:firstLine="709"/>
        <w:jc w:val="both"/>
        <w:rPr>
          <w:rFonts w:ascii="KaiTi" w:eastAsia="KaiTi" w:hAnsi="KaiTi" w:cs="KaiTi"/>
          <w:sz w:val="28"/>
          <w:szCs w:val="28"/>
        </w:rPr>
      </w:pPr>
    </w:p>
    <w:p w14:paraId="09901672" w14:textId="77777777" w:rsidR="00F0443D" w:rsidRDefault="00F0443D">
      <w:pPr>
        <w:spacing w:after="0" w:line="360" w:lineRule="auto"/>
        <w:ind w:firstLine="709"/>
        <w:jc w:val="both"/>
        <w:rPr>
          <w:rFonts w:ascii="KaiTi" w:eastAsia="KaiTi" w:hAnsi="KaiTi" w:cs="KaiTi"/>
          <w:sz w:val="28"/>
          <w:szCs w:val="28"/>
        </w:rPr>
      </w:pPr>
    </w:p>
    <w:p w14:paraId="77B9DC77" w14:textId="77777777" w:rsidR="00F0443D" w:rsidRDefault="00F0443D">
      <w:pPr>
        <w:spacing w:after="0" w:line="360" w:lineRule="auto"/>
        <w:ind w:firstLine="709"/>
        <w:jc w:val="both"/>
        <w:rPr>
          <w:rFonts w:ascii="KaiTi" w:eastAsia="KaiTi" w:hAnsi="KaiTi" w:cs="KaiTi"/>
          <w:sz w:val="28"/>
          <w:szCs w:val="28"/>
        </w:rPr>
      </w:pPr>
    </w:p>
    <w:p w14:paraId="304BC541" w14:textId="77777777" w:rsidR="00F0443D" w:rsidRDefault="00F0443D">
      <w:pPr>
        <w:spacing w:after="0" w:line="360" w:lineRule="auto"/>
        <w:ind w:firstLine="709"/>
        <w:jc w:val="both"/>
        <w:rPr>
          <w:rFonts w:ascii="KaiTi" w:eastAsia="KaiTi" w:hAnsi="KaiTi" w:cs="KaiTi"/>
          <w:sz w:val="28"/>
          <w:szCs w:val="28"/>
        </w:rPr>
      </w:pPr>
    </w:p>
    <w:p w14:paraId="65DB2A8C" w14:textId="77777777" w:rsidR="00F0443D" w:rsidRDefault="00F0443D">
      <w:pPr>
        <w:spacing w:after="0" w:line="360" w:lineRule="auto"/>
        <w:ind w:firstLine="709"/>
        <w:jc w:val="both"/>
        <w:rPr>
          <w:rFonts w:ascii="KaiTi" w:eastAsia="KaiTi" w:hAnsi="KaiTi" w:cs="KaiTi"/>
          <w:sz w:val="28"/>
          <w:szCs w:val="28"/>
        </w:rPr>
      </w:pPr>
    </w:p>
    <w:p w14:paraId="23FC3832" w14:textId="77777777" w:rsidR="00F0443D" w:rsidRDefault="00F0443D">
      <w:pPr>
        <w:spacing w:after="0" w:line="360" w:lineRule="auto"/>
        <w:ind w:firstLine="709"/>
        <w:jc w:val="both"/>
        <w:rPr>
          <w:rFonts w:ascii="KaiTi" w:eastAsia="KaiTi" w:hAnsi="KaiTi" w:cs="KaiTi"/>
          <w:sz w:val="28"/>
          <w:szCs w:val="28"/>
        </w:rPr>
      </w:pPr>
    </w:p>
    <w:p w14:paraId="1E0488E5" w14:textId="77777777" w:rsidR="00F0443D" w:rsidRDefault="00F0443D">
      <w:pPr>
        <w:spacing w:after="0" w:line="360" w:lineRule="auto"/>
        <w:ind w:firstLine="709"/>
        <w:jc w:val="both"/>
        <w:rPr>
          <w:rFonts w:ascii="KaiTi" w:eastAsia="KaiTi" w:hAnsi="KaiTi" w:cs="KaiTi"/>
          <w:sz w:val="28"/>
          <w:szCs w:val="28"/>
        </w:rPr>
      </w:pPr>
    </w:p>
    <w:p w14:paraId="2F046B8B" w14:textId="77777777" w:rsidR="00F0443D" w:rsidRDefault="00F0443D">
      <w:pPr>
        <w:spacing w:after="0" w:line="360" w:lineRule="auto"/>
        <w:ind w:firstLine="709"/>
        <w:jc w:val="both"/>
        <w:rPr>
          <w:rFonts w:ascii="Times New Roman" w:hAnsi="Times New Roman" w:cs="Times New Roman"/>
          <w:b/>
          <w:bCs/>
          <w:sz w:val="28"/>
          <w:szCs w:val="28"/>
        </w:rPr>
      </w:pPr>
    </w:p>
    <w:p w14:paraId="579E8FBB" w14:textId="77777777" w:rsidR="00F0443D" w:rsidRDefault="00F0443D">
      <w:pPr>
        <w:spacing w:after="0" w:line="360" w:lineRule="auto"/>
        <w:ind w:firstLine="709"/>
        <w:jc w:val="both"/>
        <w:rPr>
          <w:rFonts w:ascii="Times New Roman" w:hAnsi="Times New Roman" w:cs="Times New Roman"/>
          <w:b/>
          <w:bCs/>
          <w:sz w:val="28"/>
          <w:szCs w:val="28"/>
        </w:rPr>
      </w:pPr>
    </w:p>
    <w:p w14:paraId="78FCE9C6" w14:textId="77777777" w:rsidR="00F0443D" w:rsidRDefault="00F0443D">
      <w:pPr>
        <w:spacing w:after="0" w:line="360" w:lineRule="auto"/>
        <w:ind w:firstLine="709"/>
        <w:jc w:val="both"/>
        <w:rPr>
          <w:rFonts w:ascii="Times New Roman" w:hAnsi="Times New Roman" w:cs="Times New Roman"/>
          <w:b/>
          <w:bCs/>
          <w:sz w:val="28"/>
          <w:szCs w:val="28"/>
        </w:rPr>
      </w:pPr>
    </w:p>
    <w:p w14:paraId="19A13FE7" w14:textId="77777777" w:rsidR="00F0443D" w:rsidRDefault="00DB5A73">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Правила медицинского страхования иностранных обучающихся</w:t>
      </w:r>
    </w:p>
    <w:p w14:paraId="5A1D34D8" w14:textId="77777777" w:rsidR="00F0443D" w:rsidRDefault="00DB5A73">
      <w:pPr>
        <w:spacing w:after="0" w:line="360" w:lineRule="auto"/>
        <w:ind w:firstLine="709"/>
        <w:jc w:val="both"/>
        <w:rPr>
          <w:rFonts w:ascii="Times New Roman" w:hAnsi="Times New Roman" w:cs="Times New Roman"/>
          <w:b/>
          <w:bCs/>
          <w:u w:val="single"/>
        </w:rPr>
      </w:pPr>
      <w:r>
        <w:rPr>
          <w:rFonts w:ascii="Times New Roman" w:hAnsi="Times New Roman" w:cs="Times New Roman"/>
          <w:b/>
          <w:bCs/>
          <w:u w:val="single"/>
        </w:rPr>
        <w:t>Медицинское страхование иностранных студентов</w:t>
      </w:r>
    </w:p>
    <w:p w14:paraId="2D811797"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Требования п. 5 ст. 27 Федерального закон от 15 августа 1996 г. №114-ФЗ «О порядке выезда из Российской Федерации и въезда в Российскую Федерацию» и п. 5</w:t>
      </w:r>
      <w:r>
        <w:rPr>
          <w:rFonts w:ascii="Times New Roman" w:hAnsi="Times New Roman" w:cs="Times New Roman"/>
        </w:rPr>
        <w:t xml:space="preserve">.1. ст. 5 Федерального закона от 25.07.2002 N 115-ФЗ «О правовом положении иностранных граждан в Российской Федерации» </w:t>
      </w:r>
      <w:r>
        <w:rPr>
          <w:rFonts w:ascii="Times New Roman" w:hAnsi="Times New Roman" w:cs="Times New Roman"/>
          <w:b/>
          <w:bCs/>
        </w:rPr>
        <w:t>предусматривают необходимость оформить медицинскую страховку</w:t>
      </w:r>
      <w:r>
        <w:rPr>
          <w:rFonts w:ascii="Times New Roman" w:hAnsi="Times New Roman" w:cs="Times New Roman"/>
        </w:rPr>
        <w:t xml:space="preserve"> на весь срок пребывания иностранного гражданина на территории России. Отсутс</w:t>
      </w:r>
      <w:r>
        <w:rPr>
          <w:rFonts w:ascii="Times New Roman" w:hAnsi="Times New Roman" w:cs="Times New Roman"/>
        </w:rPr>
        <w:t xml:space="preserve">твие полиса добровольного медицинского страхования может стать причиной привлечения к административной ответственности за нарушение режима </w:t>
      </w:r>
      <w:r>
        <w:rPr>
          <w:rFonts w:ascii="Times New Roman" w:hAnsi="Times New Roman" w:cs="Times New Roman"/>
        </w:rPr>
        <w:lastRenderedPageBreak/>
        <w:t>пребывания, иностранному гражданину может будет отказано в праве пересечения государственной границы РФ.</w:t>
      </w:r>
    </w:p>
    <w:p w14:paraId="4C72BC85"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 xml:space="preserve">Медицинская </w:t>
      </w:r>
      <w:r>
        <w:rPr>
          <w:rFonts w:ascii="Times New Roman" w:hAnsi="Times New Roman" w:cs="Times New Roman"/>
        </w:rPr>
        <w:t>помощь иностранным студентам оказывается на основании Постановления Правительства РФ от 06.03.2013 г. № 186 «Об утверждении правил оказания медицинской помощи иностранным гражданам на территории Российской Федерации».</w:t>
      </w:r>
    </w:p>
    <w:p w14:paraId="68B70ACA"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Бесплатно на территории РФ иностранным</w:t>
      </w:r>
      <w:r>
        <w:rPr>
          <w:rFonts w:ascii="Times New Roman" w:hAnsi="Times New Roman" w:cs="Times New Roman"/>
        </w:rPr>
        <w:t xml:space="preserve"> гражданам оказывается только скорая медицинская помощь (острые заболевания, состояния, обострение хронических заболеваний, представляющих угрозу жизни пациента)</w:t>
      </w:r>
    </w:p>
    <w:p w14:paraId="5125C45E"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В службе скорой помощи работает англоязычный оператор.</w:t>
      </w:r>
    </w:p>
    <w:p w14:paraId="30EB33F3"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b/>
          <w:bCs/>
        </w:rPr>
        <w:t>вызов с мобильного телефона – номер 112</w:t>
      </w:r>
      <w:r>
        <w:rPr>
          <w:rFonts w:ascii="Times New Roman" w:hAnsi="Times New Roman" w:cs="Times New Roman"/>
          <w:b/>
          <w:bCs/>
        </w:rPr>
        <w:t xml:space="preserve"> или 103</w:t>
      </w:r>
    </w:p>
    <w:p w14:paraId="4A34B709"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b/>
          <w:bCs/>
        </w:rPr>
        <w:t>вызов со стационарного телефона – номер 103</w:t>
      </w:r>
    </w:p>
    <w:p w14:paraId="635EB23A"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После оказания первой неотложной помощи, необходимо продолжить лечение по полису ДМС.</w:t>
      </w:r>
    </w:p>
    <w:p w14:paraId="42E852BB" w14:textId="77777777" w:rsidR="00F0443D" w:rsidRDefault="00DB5A73">
      <w:pPr>
        <w:spacing w:after="0" w:line="360" w:lineRule="auto"/>
        <w:ind w:firstLine="709"/>
        <w:jc w:val="both"/>
        <w:rPr>
          <w:rFonts w:ascii="Times New Roman" w:hAnsi="Times New Roman" w:cs="Times New Roman"/>
          <w:b/>
          <w:bCs/>
          <w:u w:val="single"/>
        </w:rPr>
      </w:pPr>
      <w:r>
        <w:rPr>
          <w:rFonts w:ascii="Times New Roman" w:hAnsi="Times New Roman" w:cs="Times New Roman"/>
          <w:b/>
          <w:bCs/>
          <w:u w:val="single"/>
        </w:rPr>
        <w:t>Что такое полис медицинского страхования?</w:t>
      </w:r>
    </w:p>
    <w:p w14:paraId="65BAACD8"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Полисы медицинского страхования бывают 2-х видов:</w:t>
      </w:r>
    </w:p>
    <w:p w14:paraId="4585BD4D"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b/>
          <w:bCs/>
        </w:rPr>
        <w:t>1)</w:t>
      </w:r>
      <w:r>
        <w:rPr>
          <w:rFonts w:ascii="Times New Roman" w:hAnsi="Times New Roman" w:cs="Times New Roman"/>
        </w:rPr>
        <w:t> </w:t>
      </w:r>
      <w:r>
        <w:rPr>
          <w:rFonts w:ascii="Times New Roman" w:hAnsi="Times New Roman" w:cs="Times New Roman"/>
          <w:b/>
          <w:bCs/>
        </w:rPr>
        <w:t>Полис обязательного ме</w:t>
      </w:r>
      <w:r>
        <w:rPr>
          <w:rFonts w:ascii="Times New Roman" w:hAnsi="Times New Roman" w:cs="Times New Roman"/>
          <w:b/>
          <w:bCs/>
        </w:rPr>
        <w:t>дицинского страхования (ОМС)</w:t>
      </w:r>
      <w:r>
        <w:rPr>
          <w:rFonts w:ascii="Times New Roman" w:hAnsi="Times New Roman" w:cs="Times New Roman"/>
          <w:b/>
          <w:bCs/>
        </w:rPr>
        <w:br/>
      </w:r>
      <w:r>
        <w:rPr>
          <w:rFonts w:ascii="Times New Roman" w:hAnsi="Times New Roman" w:cs="Times New Roman"/>
        </w:rPr>
        <w:t>Его могут оформить только граждане РФ и иностранные граждане, постоянно или временно проживающие в Российской Федерации, имеющие вид на жительство или разрешение на временное проживание. Полис ОМС позволяет получать медицинские</w:t>
      </w:r>
      <w:r>
        <w:rPr>
          <w:rFonts w:ascii="Times New Roman" w:hAnsi="Times New Roman" w:cs="Times New Roman"/>
        </w:rPr>
        <w:t xml:space="preserve"> услуги бесплатно при возникновении страхового случая за счет средств государственной программы медицинского страхования. </w:t>
      </w:r>
    </w:p>
    <w:p w14:paraId="36BBFCDA" w14:textId="77777777" w:rsidR="00F0443D" w:rsidRDefault="00DB5A73">
      <w:pPr>
        <w:spacing w:after="0" w:line="360" w:lineRule="auto"/>
        <w:ind w:firstLine="709"/>
        <w:jc w:val="both"/>
        <w:rPr>
          <w:rFonts w:ascii="Times New Roman" w:hAnsi="Times New Roman" w:cs="Times New Roman"/>
          <w:b/>
          <w:bCs/>
        </w:rPr>
      </w:pPr>
      <w:r>
        <w:rPr>
          <w:rFonts w:ascii="Times New Roman" w:hAnsi="Times New Roman" w:cs="Times New Roman"/>
        </w:rPr>
        <w:t>Иностранные обучающиеся, которые имеют полис ОМС в Российской Федерации, </w:t>
      </w:r>
      <w:r>
        <w:rPr>
          <w:rFonts w:ascii="Times New Roman" w:hAnsi="Times New Roman" w:cs="Times New Roman"/>
          <w:b/>
          <w:bCs/>
        </w:rPr>
        <w:t>освобождаются от обязанности приобретения полиса добровольно</w:t>
      </w:r>
      <w:r>
        <w:rPr>
          <w:rFonts w:ascii="Times New Roman" w:hAnsi="Times New Roman" w:cs="Times New Roman"/>
          <w:b/>
          <w:bCs/>
        </w:rPr>
        <w:t>го медицинского страхования (ДМС).</w:t>
      </w:r>
    </w:p>
    <w:p w14:paraId="64E014C7"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b/>
          <w:bCs/>
        </w:rPr>
        <w:t>2) Полис добровольного медицинского страхования (ДМС)</w:t>
      </w:r>
      <w:r>
        <w:rPr>
          <w:rFonts w:ascii="Times New Roman" w:hAnsi="Times New Roman" w:cs="Times New Roman"/>
          <w:b/>
          <w:bCs/>
        </w:rPr>
        <w:br/>
      </w:r>
      <w:r>
        <w:rPr>
          <w:rFonts w:ascii="Times New Roman" w:hAnsi="Times New Roman" w:cs="Times New Roman"/>
        </w:rPr>
        <w:t>Его могут оформить все категории граждан. ДМС позволяет получать медицинскую помощь по выбранной страховой программе в медицинских организациях, с которыми сотрудничае</w:t>
      </w:r>
      <w:r>
        <w:rPr>
          <w:rFonts w:ascii="Times New Roman" w:hAnsi="Times New Roman" w:cs="Times New Roman"/>
        </w:rPr>
        <w:t>т страховая компания. </w:t>
      </w:r>
      <w:r>
        <w:rPr>
          <w:rFonts w:ascii="Times New Roman" w:hAnsi="Times New Roman" w:cs="Times New Roman"/>
          <w:b/>
          <w:bCs/>
        </w:rPr>
        <w:t>Полис добровольного медицинского страхования</w:t>
      </w:r>
      <w:r>
        <w:rPr>
          <w:rFonts w:ascii="Times New Roman" w:hAnsi="Times New Roman" w:cs="Times New Roman"/>
        </w:rPr>
        <w:t xml:space="preserve"> приобретенного </w:t>
      </w:r>
      <w:r>
        <w:rPr>
          <w:rFonts w:ascii="Times New Roman" w:hAnsi="Times New Roman" w:cs="Times New Roman"/>
          <w:b/>
          <w:bCs/>
        </w:rPr>
        <w:t>за счет личных средств</w:t>
      </w:r>
      <w:r>
        <w:rPr>
          <w:rFonts w:ascii="Times New Roman" w:hAnsi="Times New Roman" w:cs="Times New Roman"/>
        </w:rPr>
        <w:t> иностранного гражданина</w:t>
      </w:r>
    </w:p>
    <w:p w14:paraId="038A117B"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Иностранные обучающиеся МГК имени П.И. Чайковского обязаны иметь действующий полис ДМС или ОМС </w:t>
      </w:r>
      <w:r>
        <w:rPr>
          <w:rFonts w:ascii="Times New Roman" w:hAnsi="Times New Roman" w:cs="Times New Roman"/>
          <w:b/>
          <w:bCs/>
        </w:rPr>
        <w:t>в течение</w:t>
      </w:r>
      <w:r>
        <w:rPr>
          <w:rFonts w:ascii="Times New Roman" w:hAnsi="Times New Roman" w:cs="Times New Roman"/>
        </w:rPr>
        <w:t xml:space="preserve"> </w:t>
      </w:r>
      <w:r>
        <w:rPr>
          <w:rFonts w:ascii="Times New Roman" w:hAnsi="Times New Roman" w:cs="Times New Roman"/>
          <w:b/>
          <w:bCs/>
        </w:rPr>
        <w:t>всего периода обучения</w:t>
      </w:r>
      <w:r>
        <w:rPr>
          <w:rFonts w:ascii="Times New Roman" w:hAnsi="Times New Roman" w:cs="Times New Roman"/>
        </w:rPr>
        <w:t>. По истечении срока действия ранее оформленного полиса ДМС иностранный обучающийся обязан в течение 3-х рабочих дней приобрести новый полис ДМС.</w:t>
      </w:r>
    </w:p>
    <w:p w14:paraId="62CD4079"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b/>
          <w:bCs/>
        </w:rPr>
        <w:t>Важно:</w:t>
      </w:r>
      <w:r>
        <w:rPr>
          <w:rFonts w:ascii="Times New Roman" w:hAnsi="Times New Roman" w:cs="Times New Roman"/>
        </w:rPr>
        <w:t> в течение 7 календарных дней после пересечения границы Российской Федерации иностранные обучающуюся обя</w:t>
      </w:r>
      <w:r>
        <w:rPr>
          <w:rFonts w:ascii="Times New Roman" w:hAnsi="Times New Roman" w:cs="Times New Roman"/>
        </w:rPr>
        <w:t xml:space="preserve">заны предъявить лично полис ДМС в кабинет </w:t>
      </w:r>
      <w:r>
        <w:rPr>
          <w:rFonts w:ascii="Times New Roman" w:hAnsi="Times New Roman" w:cs="Times New Roman"/>
        </w:rPr>
        <w:lastRenderedPageBreak/>
        <w:t xml:space="preserve">401 Учебного корпуса №1 Отдела по работе с иностранными учащимися или отправить копию полиса ДМС (или ОМС при наличии) на электронную почту Отдела по работе с иностранными учащимися </w:t>
      </w:r>
      <w:hyperlink r:id="rId15" w:history="1">
        <w:r>
          <w:rPr>
            <w:rStyle w:val="a3"/>
            <w:rFonts w:ascii="Times New Roman" w:hAnsi="Times New Roman" w:cs="Times New Roman"/>
            <w:lang w:val="en-US"/>
          </w:rPr>
          <w:t>foreign</w:t>
        </w:r>
        <w:r>
          <w:rPr>
            <w:rStyle w:val="a3"/>
            <w:rFonts w:ascii="Times New Roman" w:hAnsi="Times New Roman" w:cs="Times New Roman"/>
          </w:rPr>
          <w:t>@</w:t>
        </w:r>
        <w:r>
          <w:rPr>
            <w:rStyle w:val="a3"/>
            <w:rFonts w:ascii="Times New Roman" w:hAnsi="Times New Roman" w:cs="Times New Roman"/>
            <w:lang w:val="en-US"/>
          </w:rPr>
          <w:t>mosconsv</w:t>
        </w:r>
        <w:r>
          <w:rPr>
            <w:rStyle w:val="a3"/>
            <w:rFonts w:ascii="Times New Roman" w:hAnsi="Times New Roman" w:cs="Times New Roman"/>
          </w:rPr>
          <w:t>.</w:t>
        </w:r>
        <w:r>
          <w:rPr>
            <w:rStyle w:val="a3"/>
            <w:rFonts w:ascii="Times New Roman" w:hAnsi="Times New Roman" w:cs="Times New Roman"/>
            <w:lang w:val="en-US"/>
          </w:rPr>
          <w:t>ru</w:t>
        </w:r>
      </w:hyperlink>
      <w:r>
        <w:rPr>
          <w:rFonts w:ascii="Times New Roman" w:hAnsi="Times New Roman" w:cs="Times New Roman"/>
        </w:rPr>
        <w:t>.</w:t>
      </w:r>
    </w:p>
    <w:p w14:paraId="772F42E9" w14:textId="77777777" w:rsidR="00F0443D" w:rsidRDefault="00DB5A73">
      <w:pPr>
        <w:spacing w:after="0" w:line="360" w:lineRule="auto"/>
        <w:ind w:firstLine="709"/>
        <w:jc w:val="both"/>
        <w:rPr>
          <w:rFonts w:ascii="Times New Roman" w:hAnsi="Times New Roman" w:cs="Times New Roman"/>
          <w:b/>
          <w:bCs/>
          <w:u w:val="single"/>
        </w:rPr>
      </w:pPr>
      <w:r>
        <w:rPr>
          <w:rFonts w:ascii="Times New Roman" w:hAnsi="Times New Roman" w:cs="Times New Roman"/>
          <w:b/>
          <w:bCs/>
          <w:u w:val="single"/>
        </w:rPr>
        <w:t>Как оформить полис ДМС?</w:t>
      </w:r>
    </w:p>
    <w:p w14:paraId="6B26E67E" w14:textId="77777777" w:rsidR="00F0443D" w:rsidRDefault="00DB5A73">
      <w:pPr>
        <w:tabs>
          <w:tab w:val="left" w:pos="720"/>
        </w:tabs>
        <w:spacing w:after="0" w:line="360" w:lineRule="auto"/>
        <w:ind w:firstLine="709"/>
        <w:jc w:val="both"/>
        <w:rPr>
          <w:rFonts w:ascii="Times New Roman" w:hAnsi="Times New Roman" w:cs="Times New Roman"/>
        </w:rPr>
      </w:pPr>
      <w:r>
        <w:rPr>
          <w:rFonts w:ascii="Times New Roman" w:hAnsi="Times New Roman" w:cs="Times New Roman"/>
        </w:rPr>
        <w:t>Подробную информацию по оформлению полиса ДМС можно получить кабинете 401 Учебного корпуса №1 Отдела по работе с иностранными учащимися.</w:t>
      </w:r>
    </w:p>
    <w:p w14:paraId="4E6567BC" w14:textId="77777777" w:rsidR="00F0443D" w:rsidRDefault="00DB5A73">
      <w:pPr>
        <w:spacing w:after="0" w:line="360" w:lineRule="auto"/>
        <w:ind w:firstLine="708"/>
        <w:jc w:val="both"/>
        <w:rPr>
          <w:rFonts w:ascii="Times New Roman" w:hAnsi="Times New Roman" w:cs="Times New Roman"/>
        </w:rPr>
      </w:pPr>
      <w:r>
        <w:rPr>
          <w:rFonts w:ascii="Times New Roman" w:hAnsi="Times New Roman" w:cs="Times New Roman"/>
        </w:rPr>
        <w:t>Оформить полис можно в режиме онлайн (в том числе из-за рубежа)</w:t>
      </w:r>
      <w:r>
        <w:rPr>
          <w:rFonts w:ascii="Times New Roman" w:hAnsi="Times New Roman" w:cs="Times New Roman"/>
        </w:rPr>
        <w:t xml:space="preserve"> на сайтах страховых компаний, которые предоставляют такую возможность.</w:t>
      </w:r>
    </w:p>
    <w:p w14:paraId="234969CC" w14:textId="77777777" w:rsidR="00F0443D" w:rsidRDefault="00DB5A73">
      <w:pPr>
        <w:shd w:val="clear" w:color="auto" w:fill="FFFFFF"/>
        <w:spacing w:after="0" w:line="360" w:lineRule="auto"/>
        <w:ind w:firstLine="709"/>
        <w:jc w:val="both"/>
        <w:rPr>
          <w:rFonts w:ascii="Times New Roman" w:hAnsi="Times New Roman" w:cs="Times New Roman"/>
          <w:b/>
          <w:bCs/>
        </w:rPr>
      </w:pPr>
      <w:r>
        <w:rPr>
          <w:rFonts w:ascii="Times New Roman" w:hAnsi="Times New Roman" w:cs="Times New Roman"/>
          <w:b/>
          <w:bCs/>
        </w:rPr>
        <w:t xml:space="preserve">Иностранный обучающийся имеет право заключить договор с любой страховой компанией на медицинское обслуживание. При этом иностранный гражданин несет личную ответственность за </w:t>
      </w:r>
      <w:r>
        <w:rPr>
          <w:rFonts w:ascii="Times New Roman" w:hAnsi="Times New Roman" w:cs="Times New Roman"/>
          <w:b/>
          <w:bCs/>
        </w:rPr>
        <w:t>прохождение обязательных медицинских осмотров/освидетельствования, а также за предоставление всех необходимых медицинских документов для допуска к занятиям и проживания в общежитии.</w:t>
      </w:r>
    </w:p>
    <w:p w14:paraId="526C6A0F" w14:textId="77777777" w:rsidR="00F0443D" w:rsidRDefault="00DB5A73">
      <w:pPr>
        <w:shd w:val="clear" w:color="auto" w:fill="FFFFFF"/>
        <w:spacing w:after="0" w:line="360" w:lineRule="auto"/>
        <w:ind w:firstLine="709"/>
        <w:jc w:val="both"/>
        <w:rPr>
          <w:rFonts w:ascii="Times New Roman" w:hAnsi="Times New Roman" w:cs="Times New Roman"/>
        </w:rPr>
      </w:pPr>
      <w:r>
        <w:rPr>
          <w:rFonts w:ascii="Times New Roman" w:hAnsi="Times New Roman" w:cs="Times New Roman"/>
          <w:b/>
          <w:bCs/>
        </w:rPr>
        <w:t>Для обучающихся, проживающих в общежитии, при выборе страховой компании, о</w:t>
      </w:r>
      <w:r>
        <w:rPr>
          <w:rFonts w:ascii="Times New Roman" w:hAnsi="Times New Roman" w:cs="Times New Roman"/>
          <w:b/>
          <w:bCs/>
        </w:rPr>
        <w:t>братить внимание на возможность прикрепления к ГБУЗ (Городская поликлиники №220» филиал №1 в рамках ДМС</w:t>
      </w:r>
      <w:r>
        <w:rPr>
          <w:rFonts w:ascii="Times New Roman" w:hAnsi="Times New Roman" w:cs="Times New Roman"/>
        </w:rPr>
        <w:t>.</w:t>
      </w:r>
    </w:p>
    <w:p w14:paraId="242DAF12" w14:textId="77777777" w:rsidR="00F0443D" w:rsidRDefault="00DB5A73">
      <w:pPr>
        <w:spacing w:after="0" w:line="360" w:lineRule="auto"/>
        <w:ind w:left="360" w:firstLine="709"/>
        <w:jc w:val="both"/>
        <w:rPr>
          <w:rFonts w:ascii="Times New Roman" w:hAnsi="Times New Roman" w:cs="Times New Roman"/>
          <w:b/>
          <w:bCs/>
        </w:rPr>
      </w:pPr>
      <w:r>
        <w:rPr>
          <w:rFonts w:ascii="Times New Roman" w:hAnsi="Times New Roman" w:cs="Times New Roman"/>
          <w:b/>
          <w:bCs/>
        </w:rPr>
        <w:t>Важно, чтобы программа страхования в полисе ДМС соответствовала минимальным требованиям Консерватории.</w:t>
      </w:r>
    </w:p>
    <w:p w14:paraId="07A2156B" w14:textId="77777777" w:rsidR="00F0443D" w:rsidRDefault="00DB5A73">
      <w:pPr>
        <w:spacing w:after="0" w:line="360" w:lineRule="auto"/>
        <w:ind w:firstLine="709"/>
        <w:jc w:val="both"/>
        <w:rPr>
          <w:rFonts w:ascii="Times New Roman" w:hAnsi="Times New Roman" w:cs="Times New Roman"/>
          <w:b/>
          <w:bCs/>
          <w:u w:val="single"/>
        </w:rPr>
      </w:pPr>
      <w:r>
        <w:rPr>
          <w:rFonts w:ascii="Times New Roman" w:hAnsi="Times New Roman" w:cs="Times New Roman"/>
          <w:b/>
          <w:bCs/>
          <w:u w:val="single"/>
        </w:rPr>
        <w:t>МИНИМАЛЬНЫЙ СОСТАВ ПРОГРАММЫ ДМС:</w:t>
      </w:r>
    </w:p>
    <w:p w14:paraId="701C4F1C" w14:textId="77777777" w:rsidR="00F0443D" w:rsidRDefault="00DB5A73">
      <w:pPr>
        <w:pStyle w:val="1"/>
        <w:spacing w:before="0" w:after="0" w:line="360" w:lineRule="auto"/>
        <w:ind w:firstLine="709"/>
        <w:jc w:val="both"/>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2"/>
          <w:szCs w:val="22"/>
        </w:rPr>
        <w:t>СУМMА СТРАХОВО</w:t>
      </w:r>
      <w:r>
        <w:rPr>
          <w:rFonts w:ascii="Times New Roman" w:eastAsiaTheme="minorHAnsi" w:hAnsi="Times New Roman" w:cs="Times New Roman"/>
          <w:bCs/>
          <w:color w:val="auto"/>
          <w:sz w:val="22"/>
          <w:szCs w:val="22"/>
        </w:rPr>
        <w:t>ГО ПОКРЫТИЯ</w:t>
      </w:r>
      <w:r>
        <w:rPr>
          <w:rFonts w:ascii="Times New Roman" w:eastAsiaTheme="minorHAnsi" w:hAnsi="Times New Roman" w:cs="Times New Roman"/>
          <w:bCs/>
          <w:color w:val="auto"/>
          <w:sz w:val="24"/>
          <w:szCs w:val="24"/>
        </w:rPr>
        <w:t xml:space="preserve"> не менее </w:t>
      </w:r>
      <w:r>
        <w:rPr>
          <w:rFonts w:ascii="Times New Roman" w:eastAsiaTheme="minorHAnsi" w:hAnsi="Times New Roman" w:cs="Times New Roman"/>
          <w:b/>
          <w:color w:val="auto"/>
          <w:sz w:val="24"/>
          <w:szCs w:val="24"/>
        </w:rPr>
        <w:t>500 000,00 рублей</w:t>
      </w:r>
    </w:p>
    <w:p w14:paraId="0913C994" w14:textId="77777777" w:rsidR="00F0443D" w:rsidRDefault="00DB5A73">
      <w:pPr>
        <w:pStyle w:val="1"/>
        <w:spacing w:before="0" w:after="0" w:line="360" w:lineRule="auto"/>
        <w:ind w:firstLine="709"/>
        <w:jc w:val="both"/>
        <w:rPr>
          <w:rFonts w:ascii="Times New Roman" w:hAnsi="Times New Roman" w:cs="Times New Roman"/>
          <w:sz w:val="22"/>
          <w:szCs w:val="22"/>
        </w:rPr>
      </w:pPr>
      <w:r>
        <w:rPr>
          <w:rFonts w:ascii="Times New Roman" w:eastAsiaTheme="minorHAnsi" w:hAnsi="Times New Roman" w:cs="Times New Roman"/>
          <w:bCs/>
          <w:color w:val="auto"/>
          <w:sz w:val="22"/>
          <w:szCs w:val="22"/>
        </w:rPr>
        <w:t>ВИДЫ И ОБЪЕМЫ МЕДИЦИНСКОЙ ПОМОЩИ:</w:t>
      </w:r>
    </w:p>
    <w:tbl>
      <w:tblPr>
        <w:tblStyle w:val="TableNormal"/>
        <w:tblW w:w="0" w:type="auto"/>
        <w:tblInd w:w="992" w:type="dxa"/>
        <w:tblLayout w:type="fixed"/>
        <w:tblLook w:val="04A0" w:firstRow="1" w:lastRow="0" w:firstColumn="1" w:lastColumn="0" w:noHBand="0" w:noVBand="1"/>
      </w:tblPr>
      <w:tblGrid>
        <w:gridCol w:w="6504"/>
      </w:tblGrid>
      <w:tr w:rsidR="00F0443D" w14:paraId="59600FD0" w14:textId="77777777">
        <w:trPr>
          <w:trHeight w:val="278"/>
        </w:trPr>
        <w:tc>
          <w:tcPr>
            <w:tcW w:w="6504" w:type="dxa"/>
          </w:tcPr>
          <w:p w14:paraId="5728F587" w14:textId="77777777" w:rsidR="00F0443D" w:rsidRDefault="00DB5A73">
            <w:pPr>
              <w:pStyle w:val="TableParagraph"/>
              <w:spacing w:line="360" w:lineRule="auto"/>
              <w:ind w:firstLine="709"/>
              <w:jc w:val="both"/>
              <w:rPr>
                <w:sz w:val="24"/>
                <w:szCs w:val="24"/>
              </w:rPr>
            </w:pPr>
            <w:r>
              <w:rPr>
                <w:spacing w:val="-2"/>
                <w:sz w:val="24"/>
                <w:szCs w:val="24"/>
              </w:rPr>
              <w:t>Амбулаторно-поликлиническая</w:t>
            </w:r>
            <w:r>
              <w:rPr>
                <w:spacing w:val="37"/>
                <w:sz w:val="24"/>
                <w:szCs w:val="24"/>
              </w:rPr>
              <w:t xml:space="preserve"> </w:t>
            </w:r>
            <w:r>
              <w:rPr>
                <w:spacing w:val="-2"/>
                <w:sz w:val="24"/>
                <w:szCs w:val="24"/>
              </w:rPr>
              <w:t>помощь</w:t>
            </w:r>
          </w:p>
        </w:tc>
      </w:tr>
      <w:tr w:rsidR="00F0443D" w14:paraId="4BC4142D" w14:textId="77777777">
        <w:trPr>
          <w:trHeight w:val="275"/>
        </w:trPr>
        <w:tc>
          <w:tcPr>
            <w:tcW w:w="6504" w:type="dxa"/>
          </w:tcPr>
          <w:p w14:paraId="554B7B3F" w14:textId="77777777" w:rsidR="00F0443D" w:rsidRDefault="00DB5A73">
            <w:pPr>
              <w:pStyle w:val="TableParagraph"/>
              <w:spacing w:line="360" w:lineRule="auto"/>
              <w:ind w:firstLine="709"/>
              <w:jc w:val="both"/>
              <w:rPr>
                <w:sz w:val="24"/>
                <w:szCs w:val="24"/>
              </w:rPr>
            </w:pPr>
            <w:r>
              <w:rPr>
                <w:sz w:val="24"/>
                <w:szCs w:val="24"/>
              </w:rPr>
              <w:t>Экстренная</w:t>
            </w:r>
            <w:r>
              <w:rPr>
                <w:spacing w:val="-7"/>
                <w:sz w:val="24"/>
                <w:szCs w:val="24"/>
              </w:rPr>
              <w:t xml:space="preserve"> </w:t>
            </w:r>
            <w:r>
              <w:rPr>
                <w:sz w:val="24"/>
                <w:szCs w:val="24"/>
              </w:rPr>
              <w:t>стоматологическая</w:t>
            </w:r>
            <w:r>
              <w:rPr>
                <w:spacing w:val="-6"/>
                <w:sz w:val="24"/>
                <w:szCs w:val="24"/>
              </w:rPr>
              <w:t xml:space="preserve"> </w:t>
            </w:r>
            <w:r>
              <w:rPr>
                <w:spacing w:val="-2"/>
                <w:sz w:val="24"/>
                <w:szCs w:val="24"/>
              </w:rPr>
              <w:t>помощь</w:t>
            </w:r>
          </w:p>
        </w:tc>
      </w:tr>
      <w:tr w:rsidR="00F0443D" w14:paraId="04EFF552" w14:textId="77777777">
        <w:trPr>
          <w:trHeight w:val="275"/>
        </w:trPr>
        <w:tc>
          <w:tcPr>
            <w:tcW w:w="6504" w:type="dxa"/>
          </w:tcPr>
          <w:p w14:paraId="3C46D897" w14:textId="77777777" w:rsidR="00F0443D" w:rsidRDefault="00DB5A73">
            <w:pPr>
              <w:pStyle w:val="TableParagraph"/>
              <w:spacing w:line="360" w:lineRule="auto"/>
              <w:ind w:firstLine="709"/>
              <w:jc w:val="both"/>
              <w:rPr>
                <w:sz w:val="24"/>
                <w:szCs w:val="24"/>
              </w:rPr>
            </w:pPr>
            <w:r>
              <w:rPr>
                <w:sz w:val="24"/>
                <w:szCs w:val="24"/>
              </w:rPr>
              <w:t>Вызов</w:t>
            </w:r>
            <w:r>
              <w:rPr>
                <w:spacing w:val="-5"/>
                <w:sz w:val="24"/>
                <w:szCs w:val="24"/>
              </w:rPr>
              <w:t xml:space="preserve"> </w:t>
            </w:r>
            <w:r>
              <w:rPr>
                <w:sz w:val="24"/>
                <w:szCs w:val="24"/>
              </w:rPr>
              <w:t>врача</w:t>
            </w:r>
            <w:r>
              <w:rPr>
                <w:spacing w:val="-2"/>
                <w:sz w:val="24"/>
                <w:szCs w:val="24"/>
              </w:rPr>
              <w:t xml:space="preserve"> </w:t>
            </w:r>
            <w:r>
              <w:rPr>
                <w:sz w:val="24"/>
                <w:szCs w:val="24"/>
              </w:rPr>
              <w:t>на</w:t>
            </w:r>
            <w:r>
              <w:rPr>
                <w:spacing w:val="-2"/>
                <w:sz w:val="24"/>
                <w:szCs w:val="24"/>
              </w:rPr>
              <w:t xml:space="preserve"> </w:t>
            </w:r>
            <w:r>
              <w:rPr>
                <w:spacing w:val="-4"/>
                <w:sz w:val="24"/>
                <w:szCs w:val="24"/>
              </w:rPr>
              <w:t>дом</w:t>
            </w:r>
          </w:p>
        </w:tc>
      </w:tr>
      <w:tr w:rsidR="00F0443D" w14:paraId="7CD5FECD" w14:textId="77777777">
        <w:trPr>
          <w:trHeight w:val="276"/>
        </w:trPr>
        <w:tc>
          <w:tcPr>
            <w:tcW w:w="6504" w:type="dxa"/>
          </w:tcPr>
          <w:p w14:paraId="04A303D0" w14:textId="77777777" w:rsidR="00F0443D" w:rsidRDefault="00DB5A73">
            <w:pPr>
              <w:pStyle w:val="TableParagraph"/>
              <w:spacing w:line="360" w:lineRule="auto"/>
              <w:ind w:firstLine="709"/>
              <w:jc w:val="both"/>
              <w:rPr>
                <w:sz w:val="24"/>
                <w:szCs w:val="24"/>
              </w:rPr>
            </w:pPr>
            <w:r>
              <w:rPr>
                <w:sz w:val="24"/>
                <w:szCs w:val="24"/>
              </w:rPr>
              <w:t>Вызов</w:t>
            </w:r>
            <w:r>
              <w:rPr>
                <w:spacing w:val="-6"/>
                <w:sz w:val="24"/>
                <w:szCs w:val="24"/>
              </w:rPr>
              <w:t xml:space="preserve"> </w:t>
            </w:r>
            <w:r>
              <w:rPr>
                <w:sz w:val="24"/>
                <w:szCs w:val="24"/>
              </w:rPr>
              <w:t>скорой</w:t>
            </w:r>
            <w:r>
              <w:rPr>
                <w:spacing w:val="-5"/>
                <w:sz w:val="24"/>
                <w:szCs w:val="24"/>
              </w:rPr>
              <w:t xml:space="preserve"> </w:t>
            </w:r>
            <w:r>
              <w:rPr>
                <w:sz w:val="24"/>
                <w:szCs w:val="24"/>
              </w:rPr>
              <w:t>медицинской</w:t>
            </w:r>
            <w:r>
              <w:rPr>
                <w:spacing w:val="-4"/>
                <w:sz w:val="24"/>
                <w:szCs w:val="24"/>
              </w:rPr>
              <w:t xml:space="preserve"> </w:t>
            </w:r>
            <w:r>
              <w:rPr>
                <w:spacing w:val="-2"/>
                <w:sz w:val="24"/>
                <w:szCs w:val="24"/>
              </w:rPr>
              <w:t>помощи</w:t>
            </w:r>
          </w:p>
        </w:tc>
      </w:tr>
      <w:tr w:rsidR="00F0443D" w14:paraId="7A1C8201" w14:textId="77777777">
        <w:trPr>
          <w:trHeight w:val="275"/>
        </w:trPr>
        <w:tc>
          <w:tcPr>
            <w:tcW w:w="6504" w:type="dxa"/>
          </w:tcPr>
          <w:p w14:paraId="389D002D" w14:textId="77777777" w:rsidR="00F0443D" w:rsidRDefault="00DB5A73">
            <w:pPr>
              <w:pStyle w:val="TableParagraph"/>
              <w:spacing w:line="360" w:lineRule="auto"/>
              <w:ind w:firstLine="709"/>
              <w:jc w:val="both"/>
              <w:rPr>
                <w:sz w:val="24"/>
                <w:szCs w:val="24"/>
              </w:rPr>
            </w:pPr>
            <w:r>
              <w:rPr>
                <w:sz w:val="24"/>
                <w:szCs w:val="24"/>
              </w:rPr>
              <w:t>Экстренная</w:t>
            </w:r>
            <w:r>
              <w:rPr>
                <w:spacing w:val="-5"/>
                <w:sz w:val="24"/>
                <w:szCs w:val="24"/>
              </w:rPr>
              <w:t xml:space="preserve"> </w:t>
            </w:r>
            <w:r>
              <w:rPr>
                <w:spacing w:val="-2"/>
                <w:sz w:val="24"/>
                <w:szCs w:val="24"/>
              </w:rPr>
              <w:t>госпитализация</w:t>
            </w:r>
          </w:p>
        </w:tc>
      </w:tr>
      <w:tr w:rsidR="00F0443D" w14:paraId="4D090B13" w14:textId="77777777">
        <w:trPr>
          <w:trHeight w:val="275"/>
        </w:trPr>
        <w:tc>
          <w:tcPr>
            <w:tcW w:w="6504" w:type="dxa"/>
          </w:tcPr>
          <w:p w14:paraId="32B46164" w14:textId="77777777" w:rsidR="00F0443D" w:rsidRDefault="00DB5A73">
            <w:pPr>
              <w:pStyle w:val="TableParagraph"/>
              <w:spacing w:line="360" w:lineRule="auto"/>
              <w:ind w:firstLine="709"/>
              <w:jc w:val="both"/>
              <w:rPr>
                <w:sz w:val="24"/>
                <w:szCs w:val="24"/>
              </w:rPr>
            </w:pPr>
            <w:r>
              <w:rPr>
                <w:sz w:val="24"/>
                <w:szCs w:val="24"/>
              </w:rPr>
              <w:t>Медицинская,</w:t>
            </w:r>
            <w:r>
              <w:rPr>
                <w:spacing w:val="-7"/>
                <w:sz w:val="24"/>
                <w:szCs w:val="24"/>
              </w:rPr>
              <w:t xml:space="preserve"> </w:t>
            </w:r>
            <w:r>
              <w:rPr>
                <w:sz w:val="24"/>
                <w:szCs w:val="24"/>
              </w:rPr>
              <w:t>медико-транспортная</w:t>
            </w:r>
            <w:r>
              <w:rPr>
                <w:spacing w:val="-6"/>
                <w:sz w:val="24"/>
                <w:szCs w:val="24"/>
              </w:rPr>
              <w:t xml:space="preserve"> </w:t>
            </w:r>
            <w:r>
              <w:rPr>
                <w:spacing w:val="-2"/>
                <w:sz w:val="24"/>
                <w:szCs w:val="24"/>
              </w:rPr>
              <w:t>репатриация</w:t>
            </w:r>
          </w:p>
        </w:tc>
      </w:tr>
      <w:tr w:rsidR="00F0443D" w14:paraId="237BAC72" w14:textId="77777777">
        <w:trPr>
          <w:trHeight w:val="275"/>
        </w:trPr>
        <w:tc>
          <w:tcPr>
            <w:tcW w:w="6504" w:type="dxa"/>
          </w:tcPr>
          <w:p w14:paraId="6EFAB842" w14:textId="77777777" w:rsidR="00F0443D" w:rsidRDefault="00DB5A73">
            <w:pPr>
              <w:pStyle w:val="TableParagraph"/>
              <w:spacing w:line="360" w:lineRule="auto"/>
              <w:ind w:firstLine="709"/>
              <w:jc w:val="both"/>
              <w:rPr>
                <w:sz w:val="24"/>
                <w:szCs w:val="24"/>
              </w:rPr>
            </w:pPr>
            <w:r>
              <w:rPr>
                <w:sz w:val="24"/>
                <w:szCs w:val="24"/>
              </w:rPr>
              <w:t>Консультационно-диагностическая помощь</w:t>
            </w:r>
          </w:p>
        </w:tc>
      </w:tr>
    </w:tbl>
    <w:p w14:paraId="5A935D9D" w14:textId="77777777" w:rsidR="00F0443D" w:rsidRDefault="00DB5A73">
      <w:pPr>
        <w:pStyle w:val="1"/>
        <w:numPr>
          <w:ilvl w:val="0"/>
          <w:numId w:val="3"/>
        </w:numPr>
        <w:tabs>
          <w:tab w:val="left" w:pos="709"/>
        </w:tabs>
        <w:spacing w:before="0" w:after="0" w:line="360" w:lineRule="auto"/>
        <w:ind w:left="0" w:firstLine="709"/>
        <w:jc w:val="both"/>
        <w:rPr>
          <w:rFonts w:ascii="Times New Roman" w:eastAsiaTheme="minorHAnsi" w:hAnsi="Times New Roman" w:cs="Times New Roman"/>
          <w:b/>
          <w:color w:val="auto"/>
          <w:sz w:val="24"/>
          <w:szCs w:val="24"/>
          <w:u w:val="single"/>
        </w:rPr>
      </w:pPr>
      <w:r>
        <w:rPr>
          <w:rFonts w:ascii="Times New Roman" w:eastAsiaTheme="minorHAnsi" w:hAnsi="Times New Roman" w:cs="Times New Roman"/>
          <w:b/>
          <w:color w:val="auto"/>
          <w:sz w:val="24"/>
          <w:szCs w:val="24"/>
          <w:u w:val="single"/>
        </w:rPr>
        <w:t>Амбулаторно-поликлиническая помощь:</w:t>
      </w:r>
    </w:p>
    <w:p w14:paraId="627B45D2" w14:textId="77777777" w:rsidR="00F0443D" w:rsidRDefault="00DB5A73">
      <w:pPr>
        <w:pStyle w:val="ab"/>
        <w:widowControl w:val="0"/>
        <w:numPr>
          <w:ilvl w:val="1"/>
          <w:numId w:val="3"/>
        </w:numPr>
        <w:tabs>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первичный</w:t>
      </w:r>
      <w:r>
        <w:rPr>
          <w:rFonts w:ascii="Times New Roman" w:hAnsi="Times New Roman" w:cs="Times New Roman"/>
          <w:spacing w:val="-15"/>
        </w:rPr>
        <w:t xml:space="preserve"> </w:t>
      </w:r>
      <w:r>
        <w:rPr>
          <w:rFonts w:ascii="Times New Roman" w:hAnsi="Times New Roman" w:cs="Times New Roman"/>
        </w:rPr>
        <w:t>и</w:t>
      </w:r>
      <w:r>
        <w:rPr>
          <w:rFonts w:ascii="Times New Roman" w:hAnsi="Times New Roman" w:cs="Times New Roman"/>
          <w:spacing w:val="-15"/>
        </w:rPr>
        <w:t xml:space="preserve"> </w:t>
      </w:r>
      <w:r>
        <w:rPr>
          <w:rFonts w:ascii="Times New Roman" w:hAnsi="Times New Roman" w:cs="Times New Roman"/>
        </w:rPr>
        <w:t>повторные</w:t>
      </w:r>
      <w:r>
        <w:rPr>
          <w:rFonts w:ascii="Times New Roman" w:hAnsi="Times New Roman" w:cs="Times New Roman"/>
          <w:spacing w:val="-15"/>
        </w:rPr>
        <w:t xml:space="preserve"> </w:t>
      </w:r>
      <w:r>
        <w:rPr>
          <w:rFonts w:ascii="Times New Roman" w:hAnsi="Times New Roman" w:cs="Times New Roman"/>
        </w:rPr>
        <w:t>приемы</w:t>
      </w:r>
      <w:r>
        <w:rPr>
          <w:rFonts w:ascii="Times New Roman" w:hAnsi="Times New Roman" w:cs="Times New Roman"/>
          <w:spacing w:val="-15"/>
        </w:rPr>
        <w:t xml:space="preserve"> </w:t>
      </w:r>
      <w:r>
        <w:rPr>
          <w:rFonts w:ascii="Times New Roman" w:hAnsi="Times New Roman" w:cs="Times New Roman"/>
        </w:rPr>
        <w:t>врачей</w:t>
      </w:r>
      <w:r>
        <w:rPr>
          <w:rFonts w:ascii="Times New Roman" w:hAnsi="Times New Roman" w:cs="Times New Roman"/>
          <w:spacing w:val="-15"/>
        </w:rPr>
        <w:t xml:space="preserve"> </w:t>
      </w:r>
      <w:r>
        <w:rPr>
          <w:rFonts w:ascii="Times New Roman" w:hAnsi="Times New Roman" w:cs="Times New Roman"/>
        </w:rPr>
        <w:t>по</w:t>
      </w:r>
      <w:r>
        <w:rPr>
          <w:rFonts w:ascii="Times New Roman" w:hAnsi="Times New Roman" w:cs="Times New Roman"/>
          <w:spacing w:val="-15"/>
        </w:rPr>
        <w:t xml:space="preserve"> </w:t>
      </w:r>
      <w:r>
        <w:rPr>
          <w:rFonts w:ascii="Times New Roman" w:hAnsi="Times New Roman" w:cs="Times New Roman"/>
        </w:rPr>
        <w:t>специальностям:</w:t>
      </w:r>
      <w:r>
        <w:rPr>
          <w:rFonts w:ascii="Times New Roman" w:hAnsi="Times New Roman" w:cs="Times New Roman"/>
          <w:spacing w:val="-15"/>
        </w:rPr>
        <w:t xml:space="preserve"> </w:t>
      </w:r>
      <w:r>
        <w:rPr>
          <w:rFonts w:ascii="Times New Roman" w:hAnsi="Times New Roman" w:cs="Times New Roman"/>
        </w:rPr>
        <w:t>терапевт,</w:t>
      </w:r>
      <w:r>
        <w:rPr>
          <w:rFonts w:ascii="Times New Roman" w:hAnsi="Times New Roman" w:cs="Times New Roman"/>
          <w:spacing w:val="-15"/>
        </w:rPr>
        <w:t xml:space="preserve"> </w:t>
      </w:r>
      <w:r>
        <w:rPr>
          <w:rFonts w:ascii="Times New Roman" w:hAnsi="Times New Roman" w:cs="Times New Roman"/>
        </w:rPr>
        <w:t xml:space="preserve">хирург, офтальмолог, отоларинголог, акушер-гинеколог, травматолог-ортопед, </w:t>
      </w:r>
      <w:r>
        <w:rPr>
          <w:rFonts w:ascii="Times New Roman" w:hAnsi="Times New Roman" w:cs="Times New Roman"/>
        </w:rPr>
        <w:t>кардиолог, дерматовенеролог, невролог, гастроэнтеролог, уролог;</w:t>
      </w:r>
    </w:p>
    <w:p w14:paraId="2E3277CF" w14:textId="77777777" w:rsidR="00F0443D" w:rsidRDefault="00DB5A73">
      <w:pPr>
        <w:pStyle w:val="ab"/>
        <w:widowControl w:val="0"/>
        <w:numPr>
          <w:ilvl w:val="1"/>
          <w:numId w:val="3"/>
        </w:numPr>
        <w:tabs>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оформление и выдача необходимой медицинской документации (справки временной нетрудоспособности, выписка из амбулаторных карт, медицинских справок);</w:t>
      </w:r>
    </w:p>
    <w:p w14:paraId="612B16F7" w14:textId="77777777" w:rsidR="00F0443D" w:rsidRDefault="00DB5A73">
      <w:pPr>
        <w:pStyle w:val="ab"/>
        <w:widowControl w:val="0"/>
        <w:numPr>
          <w:ilvl w:val="1"/>
          <w:numId w:val="3"/>
        </w:numPr>
        <w:tabs>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 xml:space="preserve">проведение общих манипуляций и процедур </w:t>
      </w:r>
      <w:r>
        <w:rPr>
          <w:rFonts w:ascii="Times New Roman" w:hAnsi="Times New Roman" w:cs="Times New Roman"/>
        </w:rPr>
        <w:t xml:space="preserve">(инъекции, забор крови и т.п.). </w:t>
      </w:r>
      <w:r>
        <w:rPr>
          <w:rFonts w:ascii="Times New Roman" w:hAnsi="Times New Roman" w:cs="Times New Roman"/>
        </w:rPr>
        <w:lastRenderedPageBreak/>
        <w:t>Лабораторная диагностика: биохимические (не более 5 показателей по одному заболеванию), общеклинические исследования мочи и крови;</w:t>
      </w:r>
    </w:p>
    <w:p w14:paraId="4D1CE89B" w14:textId="77777777" w:rsidR="00F0443D" w:rsidRDefault="00DB5A73">
      <w:pPr>
        <w:pStyle w:val="ab"/>
        <w:widowControl w:val="0"/>
        <w:numPr>
          <w:ilvl w:val="1"/>
          <w:numId w:val="3"/>
        </w:numPr>
        <w:tabs>
          <w:tab w:val="left" w:pos="1442"/>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функциональная диагностика: ЭКГ, исследование функции внешнего дыхания, в том числе проба с б</w:t>
      </w:r>
      <w:r>
        <w:rPr>
          <w:rFonts w:ascii="Times New Roman" w:hAnsi="Times New Roman" w:cs="Times New Roman"/>
        </w:rPr>
        <w:t>ронхолитиками), ЭХОКГ- 1 раз за период страхования;</w:t>
      </w:r>
    </w:p>
    <w:p w14:paraId="69146B35" w14:textId="77777777" w:rsidR="00F0443D" w:rsidRDefault="00DB5A73">
      <w:pPr>
        <w:pStyle w:val="ab"/>
        <w:widowControl w:val="0"/>
        <w:numPr>
          <w:ilvl w:val="1"/>
          <w:numId w:val="3"/>
        </w:numPr>
        <w:tabs>
          <w:tab w:val="left" w:pos="1442"/>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рентгенодиагностика: ФЛГ, рентгенологическое исследование органов грудной клетке при острых инфекционных заболеваниях и костей при травме;</w:t>
      </w:r>
    </w:p>
    <w:p w14:paraId="4F61B57B" w14:textId="77777777" w:rsidR="00F0443D" w:rsidRDefault="00DB5A73">
      <w:pPr>
        <w:pStyle w:val="ab"/>
        <w:widowControl w:val="0"/>
        <w:numPr>
          <w:ilvl w:val="1"/>
          <w:numId w:val="3"/>
        </w:numPr>
        <w:tabs>
          <w:tab w:val="left" w:pos="1442"/>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ультразвуковое</w:t>
      </w:r>
      <w:r>
        <w:rPr>
          <w:rFonts w:ascii="Times New Roman" w:hAnsi="Times New Roman" w:cs="Times New Roman"/>
          <w:spacing w:val="-5"/>
        </w:rPr>
        <w:t xml:space="preserve"> </w:t>
      </w:r>
      <w:r>
        <w:rPr>
          <w:rFonts w:ascii="Times New Roman" w:hAnsi="Times New Roman" w:cs="Times New Roman"/>
        </w:rPr>
        <w:t>исследование</w:t>
      </w:r>
      <w:r>
        <w:rPr>
          <w:rFonts w:ascii="Times New Roman" w:hAnsi="Times New Roman" w:cs="Times New Roman"/>
          <w:spacing w:val="-5"/>
        </w:rPr>
        <w:t xml:space="preserve"> </w:t>
      </w:r>
      <w:r>
        <w:rPr>
          <w:rFonts w:ascii="Times New Roman" w:hAnsi="Times New Roman" w:cs="Times New Roman"/>
        </w:rPr>
        <w:t>органов</w:t>
      </w:r>
      <w:r>
        <w:rPr>
          <w:rFonts w:ascii="Times New Roman" w:hAnsi="Times New Roman" w:cs="Times New Roman"/>
          <w:spacing w:val="-4"/>
        </w:rPr>
        <w:t xml:space="preserve"> </w:t>
      </w:r>
      <w:r>
        <w:rPr>
          <w:rFonts w:ascii="Times New Roman" w:hAnsi="Times New Roman" w:cs="Times New Roman"/>
        </w:rPr>
        <w:t>брюшной</w:t>
      </w:r>
      <w:r>
        <w:rPr>
          <w:rFonts w:ascii="Times New Roman" w:hAnsi="Times New Roman" w:cs="Times New Roman"/>
          <w:spacing w:val="-4"/>
        </w:rPr>
        <w:t xml:space="preserve"> </w:t>
      </w:r>
      <w:r>
        <w:rPr>
          <w:rFonts w:ascii="Times New Roman" w:hAnsi="Times New Roman" w:cs="Times New Roman"/>
        </w:rPr>
        <w:t>полости,</w:t>
      </w:r>
      <w:r>
        <w:rPr>
          <w:rFonts w:ascii="Times New Roman" w:hAnsi="Times New Roman" w:cs="Times New Roman"/>
          <w:spacing w:val="-6"/>
        </w:rPr>
        <w:t xml:space="preserve"> </w:t>
      </w:r>
      <w:r>
        <w:rPr>
          <w:rFonts w:ascii="Times New Roman" w:hAnsi="Times New Roman" w:cs="Times New Roman"/>
          <w:spacing w:val="-2"/>
        </w:rPr>
        <w:t>почек;</w:t>
      </w:r>
    </w:p>
    <w:p w14:paraId="727C18BB" w14:textId="77777777" w:rsidR="00F0443D" w:rsidRDefault="00DB5A73">
      <w:pPr>
        <w:pStyle w:val="ab"/>
        <w:widowControl w:val="0"/>
        <w:numPr>
          <w:ilvl w:val="0"/>
          <w:numId w:val="3"/>
        </w:numPr>
        <w:tabs>
          <w:tab w:val="left" w:pos="721"/>
        </w:tabs>
        <w:autoSpaceDE w:val="0"/>
        <w:autoSpaceDN w:val="0"/>
        <w:spacing w:after="0" w:line="360" w:lineRule="auto"/>
        <w:ind w:left="2" w:right="140" w:firstLine="709"/>
        <w:contextualSpacing w:val="0"/>
        <w:jc w:val="both"/>
        <w:rPr>
          <w:rFonts w:ascii="Times New Roman" w:hAnsi="Times New Roman" w:cs="Times New Roman"/>
        </w:rPr>
      </w:pPr>
      <w:r>
        <w:rPr>
          <w:rFonts w:ascii="Times New Roman" w:hAnsi="Times New Roman" w:cs="Times New Roman"/>
          <w:b/>
          <w:u w:val="single"/>
        </w:rPr>
        <w:t>Экстр</w:t>
      </w:r>
      <w:r>
        <w:rPr>
          <w:rFonts w:ascii="Times New Roman" w:hAnsi="Times New Roman" w:cs="Times New Roman"/>
          <w:b/>
          <w:u w:val="single"/>
        </w:rPr>
        <w:t>енная стоматологическая помощь</w:t>
      </w:r>
      <w:r>
        <w:rPr>
          <w:rFonts w:ascii="Times New Roman" w:hAnsi="Times New Roman" w:cs="Times New Roman"/>
          <w:b/>
        </w:rPr>
        <w:t xml:space="preserve"> </w:t>
      </w:r>
      <w:r>
        <w:rPr>
          <w:rFonts w:ascii="Times New Roman" w:hAnsi="Times New Roman" w:cs="Times New Roman"/>
        </w:rPr>
        <w:t>(при острой боли)</w:t>
      </w:r>
    </w:p>
    <w:p w14:paraId="1DCDB11A" w14:textId="77777777" w:rsidR="00F0443D" w:rsidRDefault="00DB5A73">
      <w:pPr>
        <w:pStyle w:val="ab"/>
        <w:widowControl w:val="0"/>
        <w:numPr>
          <w:ilvl w:val="1"/>
          <w:numId w:val="3"/>
        </w:numPr>
        <w:tabs>
          <w:tab w:val="left" w:pos="1441"/>
          <w:tab w:val="left" w:pos="2463"/>
          <w:tab w:val="left" w:pos="2818"/>
          <w:tab w:val="left" w:pos="4462"/>
          <w:tab w:val="left" w:pos="6928"/>
          <w:tab w:val="left" w:pos="8336"/>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spacing w:val="-2"/>
        </w:rPr>
        <w:t>Приемы</w:t>
      </w:r>
      <w:r>
        <w:rPr>
          <w:rFonts w:ascii="Times New Roman" w:hAnsi="Times New Roman" w:cs="Times New Roman"/>
        </w:rPr>
        <w:t xml:space="preserve"> </w:t>
      </w:r>
      <w:r>
        <w:rPr>
          <w:rFonts w:ascii="Times New Roman" w:hAnsi="Times New Roman" w:cs="Times New Roman"/>
          <w:spacing w:val="-10"/>
        </w:rPr>
        <w:t>и</w:t>
      </w:r>
      <w:r>
        <w:rPr>
          <w:rFonts w:ascii="Times New Roman" w:hAnsi="Times New Roman" w:cs="Times New Roman"/>
        </w:rPr>
        <w:t xml:space="preserve"> </w:t>
      </w:r>
      <w:r>
        <w:rPr>
          <w:rFonts w:ascii="Times New Roman" w:hAnsi="Times New Roman" w:cs="Times New Roman"/>
          <w:spacing w:val="-2"/>
        </w:rPr>
        <w:t>консультации</w:t>
      </w:r>
      <w:r>
        <w:rPr>
          <w:rFonts w:ascii="Times New Roman" w:hAnsi="Times New Roman" w:cs="Times New Roman"/>
        </w:rPr>
        <w:t xml:space="preserve"> </w:t>
      </w:r>
      <w:r>
        <w:rPr>
          <w:rFonts w:ascii="Times New Roman" w:hAnsi="Times New Roman" w:cs="Times New Roman"/>
          <w:spacing w:val="-2"/>
        </w:rPr>
        <w:t>врачей-специалистов:</w:t>
      </w:r>
      <w:r>
        <w:rPr>
          <w:rFonts w:ascii="Times New Roman" w:hAnsi="Times New Roman" w:cs="Times New Roman"/>
        </w:rPr>
        <w:tab/>
      </w:r>
      <w:r>
        <w:rPr>
          <w:rFonts w:ascii="Times New Roman" w:hAnsi="Times New Roman" w:cs="Times New Roman"/>
          <w:spacing w:val="-2"/>
        </w:rPr>
        <w:t>терапевтов,</w:t>
      </w:r>
      <w:r>
        <w:rPr>
          <w:rFonts w:ascii="Times New Roman" w:hAnsi="Times New Roman" w:cs="Times New Roman"/>
        </w:rPr>
        <w:t xml:space="preserve"> </w:t>
      </w:r>
      <w:r>
        <w:rPr>
          <w:rFonts w:ascii="Times New Roman" w:hAnsi="Times New Roman" w:cs="Times New Roman"/>
          <w:spacing w:val="-2"/>
        </w:rPr>
        <w:t>хирургов-стоматологов.</w:t>
      </w:r>
    </w:p>
    <w:p w14:paraId="770FECF6" w14:textId="77777777" w:rsidR="00F0443D" w:rsidRDefault="00DB5A73">
      <w:pPr>
        <w:pStyle w:val="ab"/>
        <w:widowControl w:val="0"/>
        <w:numPr>
          <w:ilvl w:val="1"/>
          <w:numId w:val="3"/>
        </w:numPr>
        <w:tabs>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анестезия</w:t>
      </w:r>
      <w:r>
        <w:rPr>
          <w:rFonts w:ascii="Times New Roman" w:hAnsi="Times New Roman" w:cs="Times New Roman"/>
          <w:spacing w:val="-10"/>
        </w:rPr>
        <w:t xml:space="preserve"> </w:t>
      </w:r>
      <w:r>
        <w:rPr>
          <w:rFonts w:ascii="Times New Roman" w:hAnsi="Times New Roman" w:cs="Times New Roman"/>
        </w:rPr>
        <w:t>местная</w:t>
      </w:r>
      <w:r>
        <w:rPr>
          <w:rFonts w:ascii="Times New Roman" w:hAnsi="Times New Roman" w:cs="Times New Roman"/>
          <w:spacing w:val="-7"/>
        </w:rPr>
        <w:t xml:space="preserve"> </w:t>
      </w:r>
      <w:r>
        <w:rPr>
          <w:rFonts w:ascii="Times New Roman" w:hAnsi="Times New Roman" w:cs="Times New Roman"/>
        </w:rPr>
        <w:t>(инфильтрационная,</w:t>
      </w:r>
      <w:r>
        <w:rPr>
          <w:rFonts w:ascii="Times New Roman" w:hAnsi="Times New Roman" w:cs="Times New Roman"/>
          <w:spacing w:val="-7"/>
        </w:rPr>
        <w:t xml:space="preserve"> </w:t>
      </w:r>
      <w:r>
        <w:rPr>
          <w:rFonts w:ascii="Times New Roman" w:hAnsi="Times New Roman" w:cs="Times New Roman"/>
        </w:rPr>
        <w:t>аппликационная,</w:t>
      </w:r>
      <w:r>
        <w:rPr>
          <w:rFonts w:ascii="Times New Roman" w:hAnsi="Times New Roman" w:cs="Times New Roman"/>
          <w:spacing w:val="-7"/>
        </w:rPr>
        <w:t xml:space="preserve"> </w:t>
      </w:r>
      <w:r>
        <w:rPr>
          <w:rFonts w:ascii="Times New Roman" w:hAnsi="Times New Roman" w:cs="Times New Roman"/>
          <w:spacing w:val="-2"/>
        </w:rPr>
        <w:t>проводниковая).</w:t>
      </w:r>
    </w:p>
    <w:p w14:paraId="39029440" w14:textId="77777777" w:rsidR="00F0443D" w:rsidRDefault="00DB5A73">
      <w:pPr>
        <w:pStyle w:val="ab"/>
        <w:widowControl w:val="0"/>
        <w:numPr>
          <w:ilvl w:val="1"/>
          <w:numId w:val="3"/>
        </w:numPr>
        <w:tabs>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лечение:</w:t>
      </w:r>
      <w:r>
        <w:rPr>
          <w:rFonts w:ascii="Times New Roman" w:hAnsi="Times New Roman" w:cs="Times New Roman"/>
          <w:spacing w:val="-4"/>
        </w:rPr>
        <w:t xml:space="preserve"> </w:t>
      </w:r>
      <w:r>
        <w:rPr>
          <w:rFonts w:ascii="Times New Roman" w:hAnsi="Times New Roman" w:cs="Times New Roman"/>
        </w:rPr>
        <w:t>кариеса</w:t>
      </w:r>
      <w:r>
        <w:rPr>
          <w:rFonts w:ascii="Times New Roman" w:hAnsi="Times New Roman" w:cs="Times New Roman"/>
          <w:spacing w:val="-4"/>
        </w:rPr>
        <w:t xml:space="preserve"> </w:t>
      </w:r>
      <w:r>
        <w:rPr>
          <w:rFonts w:ascii="Times New Roman" w:hAnsi="Times New Roman" w:cs="Times New Roman"/>
        </w:rPr>
        <w:t>дентина,</w:t>
      </w:r>
      <w:r>
        <w:rPr>
          <w:rFonts w:ascii="Times New Roman" w:hAnsi="Times New Roman" w:cs="Times New Roman"/>
          <w:spacing w:val="-4"/>
        </w:rPr>
        <w:t xml:space="preserve"> </w:t>
      </w:r>
      <w:r>
        <w:rPr>
          <w:rFonts w:ascii="Times New Roman" w:hAnsi="Times New Roman" w:cs="Times New Roman"/>
        </w:rPr>
        <w:t>пульпита,</w:t>
      </w:r>
      <w:r>
        <w:rPr>
          <w:rFonts w:ascii="Times New Roman" w:hAnsi="Times New Roman" w:cs="Times New Roman"/>
          <w:spacing w:val="-4"/>
        </w:rPr>
        <w:t xml:space="preserve"> </w:t>
      </w:r>
      <w:r>
        <w:rPr>
          <w:rFonts w:ascii="Times New Roman" w:hAnsi="Times New Roman" w:cs="Times New Roman"/>
          <w:spacing w:val="-2"/>
        </w:rPr>
        <w:t>периостита;</w:t>
      </w:r>
    </w:p>
    <w:p w14:paraId="32FE30E5" w14:textId="77777777" w:rsidR="00F0443D" w:rsidRDefault="00DB5A73">
      <w:pPr>
        <w:pStyle w:val="ab"/>
        <w:widowControl w:val="0"/>
        <w:numPr>
          <w:ilvl w:val="1"/>
          <w:numId w:val="3"/>
        </w:numPr>
        <w:tabs>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rPr>
        <w:t>удаление</w:t>
      </w:r>
      <w:r>
        <w:rPr>
          <w:rFonts w:ascii="Times New Roman" w:hAnsi="Times New Roman" w:cs="Times New Roman"/>
          <w:spacing w:val="-6"/>
        </w:rPr>
        <w:t xml:space="preserve"> </w:t>
      </w:r>
      <w:r>
        <w:rPr>
          <w:rFonts w:ascii="Times New Roman" w:hAnsi="Times New Roman" w:cs="Times New Roman"/>
          <w:spacing w:val="-2"/>
        </w:rPr>
        <w:t>зубов;</w:t>
      </w:r>
    </w:p>
    <w:p w14:paraId="5CA68C45" w14:textId="77777777" w:rsidR="00F0443D" w:rsidRDefault="00DB5A73">
      <w:pPr>
        <w:pStyle w:val="ab"/>
        <w:widowControl w:val="0"/>
        <w:numPr>
          <w:ilvl w:val="1"/>
          <w:numId w:val="4"/>
        </w:numPr>
        <w:tabs>
          <w:tab w:val="left" w:pos="1249"/>
          <w:tab w:val="left" w:pos="144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spacing w:val="-2"/>
        </w:rPr>
        <w:t>рентгенодиагностика.</w:t>
      </w:r>
    </w:p>
    <w:p w14:paraId="7C600D0D" w14:textId="77777777" w:rsidR="00F0443D" w:rsidRDefault="00DB5A73">
      <w:pPr>
        <w:pStyle w:val="ab"/>
        <w:widowControl w:val="0"/>
        <w:numPr>
          <w:ilvl w:val="0"/>
          <w:numId w:val="3"/>
        </w:numPr>
        <w:tabs>
          <w:tab w:val="left" w:pos="721"/>
        </w:tabs>
        <w:autoSpaceDE w:val="0"/>
        <w:autoSpaceDN w:val="0"/>
        <w:spacing w:after="0" w:line="360" w:lineRule="auto"/>
        <w:ind w:left="2" w:right="136" w:firstLine="709"/>
        <w:contextualSpacing w:val="0"/>
        <w:jc w:val="both"/>
        <w:rPr>
          <w:rFonts w:ascii="Times New Roman" w:hAnsi="Times New Roman" w:cs="Times New Roman"/>
        </w:rPr>
      </w:pPr>
      <w:r>
        <w:rPr>
          <w:rFonts w:ascii="Times New Roman" w:hAnsi="Times New Roman" w:cs="Times New Roman"/>
          <w:b/>
          <w:u w:val="single"/>
        </w:rPr>
        <w:t>«Вызов врача на дом»</w:t>
      </w:r>
      <w:r>
        <w:rPr>
          <w:rFonts w:ascii="Times New Roman" w:hAnsi="Times New Roman" w:cs="Times New Roman"/>
          <w:b/>
        </w:rPr>
        <w:t>:</w:t>
      </w:r>
      <w:r>
        <w:rPr>
          <w:rFonts w:ascii="Times New Roman" w:hAnsi="Times New Roman" w:cs="Times New Roman"/>
        </w:rPr>
        <w:t xml:space="preserve"> вызов врача на дом (в общежитие) в пределах МКАД - оказание</w:t>
      </w:r>
      <w:r>
        <w:rPr>
          <w:rFonts w:ascii="Times New Roman" w:hAnsi="Times New Roman" w:cs="Times New Roman"/>
          <w:spacing w:val="-1"/>
        </w:rPr>
        <w:t xml:space="preserve"> </w:t>
      </w:r>
      <w:r>
        <w:rPr>
          <w:rFonts w:ascii="Times New Roman" w:hAnsi="Times New Roman" w:cs="Times New Roman"/>
        </w:rPr>
        <w:t>медицинской</w:t>
      </w:r>
      <w:r>
        <w:rPr>
          <w:rFonts w:ascii="Times New Roman" w:hAnsi="Times New Roman" w:cs="Times New Roman"/>
          <w:spacing w:val="-2"/>
        </w:rPr>
        <w:t xml:space="preserve"> </w:t>
      </w:r>
      <w:r>
        <w:rPr>
          <w:rFonts w:ascii="Times New Roman" w:hAnsi="Times New Roman" w:cs="Times New Roman"/>
        </w:rPr>
        <w:t>помощи на</w:t>
      </w:r>
      <w:r>
        <w:rPr>
          <w:rFonts w:ascii="Times New Roman" w:hAnsi="Times New Roman" w:cs="Times New Roman"/>
          <w:spacing w:val="-1"/>
        </w:rPr>
        <w:t xml:space="preserve"> </w:t>
      </w:r>
      <w:r>
        <w:rPr>
          <w:rFonts w:ascii="Times New Roman" w:hAnsi="Times New Roman" w:cs="Times New Roman"/>
        </w:rPr>
        <w:t>дому</w:t>
      </w:r>
      <w:r>
        <w:rPr>
          <w:rFonts w:ascii="Times New Roman" w:hAnsi="Times New Roman" w:cs="Times New Roman"/>
          <w:spacing w:val="-8"/>
        </w:rPr>
        <w:t xml:space="preserve"> </w:t>
      </w:r>
      <w:r>
        <w:rPr>
          <w:rFonts w:ascii="Times New Roman" w:hAnsi="Times New Roman" w:cs="Times New Roman"/>
        </w:rPr>
        <w:t>застрахованному, который по</w:t>
      </w:r>
      <w:r>
        <w:rPr>
          <w:rFonts w:ascii="Times New Roman" w:hAnsi="Times New Roman" w:cs="Times New Roman"/>
          <w:spacing w:val="-3"/>
        </w:rPr>
        <w:t xml:space="preserve"> </w:t>
      </w:r>
      <w:r>
        <w:rPr>
          <w:rFonts w:ascii="Times New Roman" w:hAnsi="Times New Roman" w:cs="Times New Roman"/>
        </w:rPr>
        <w:t>состоянию</w:t>
      </w:r>
      <w:r>
        <w:rPr>
          <w:rFonts w:ascii="Times New Roman" w:hAnsi="Times New Roman" w:cs="Times New Roman"/>
          <w:spacing w:val="-2"/>
        </w:rPr>
        <w:t xml:space="preserve"> </w:t>
      </w:r>
      <w:r>
        <w:rPr>
          <w:rFonts w:ascii="Times New Roman" w:hAnsi="Times New Roman" w:cs="Times New Roman"/>
        </w:rPr>
        <w:t>здоровья не</w:t>
      </w:r>
      <w:r>
        <w:rPr>
          <w:rFonts w:ascii="Times New Roman" w:hAnsi="Times New Roman" w:cs="Times New Roman"/>
          <w:spacing w:val="-14"/>
        </w:rPr>
        <w:t xml:space="preserve"> </w:t>
      </w:r>
      <w:r>
        <w:rPr>
          <w:rFonts w:ascii="Times New Roman" w:hAnsi="Times New Roman" w:cs="Times New Roman"/>
        </w:rPr>
        <w:t>может</w:t>
      </w:r>
      <w:r>
        <w:rPr>
          <w:rFonts w:ascii="Times New Roman" w:hAnsi="Times New Roman" w:cs="Times New Roman"/>
          <w:spacing w:val="-12"/>
        </w:rPr>
        <w:t xml:space="preserve"> </w:t>
      </w:r>
      <w:r>
        <w:rPr>
          <w:rFonts w:ascii="Times New Roman" w:hAnsi="Times New Roman" w:cs="Times New Roman"/>
        </w:rPr>
        <w:t>самостоятельно</w:t>
      </w:r>
      <w:r>
        <w:rPr>
          <w:rFonts w:ascii="Times New Roman" w:hAnsi="Times New Roman" w:cs="Times New Roman"/>
          <w:spacing w:val="-13"/>
        </w:rPr>
        <w:t xml:space="preserve"> </w:t>
      </w:r>
      <w:r>
        <w:rPr>
          <w:rFonts w:ascii="Times New Roman" w:hAnsi="Times New Roman" w:cs="Times New Roman"/>
        </w:rPr>
        <w:t>обратиться</w:t>
      </w:r>
      <w:r>
        <w:rPr>
          <w:rFonts w:ascii="Times New Roman" w:hAnsi="Times New Roman" w:cs="Times New Roman"/>
          <w:spacing w:val="-13"/>
        </w:rPr>
        <w:t xml:space="preserve"> </w:t>
      </w:r>
      <w:r>
        <w:rPr>
          <w:rFonts w:ascii="Times New Roman" w:hAnsi="Times New Roman" w:cs="Times New Roman"/>
        </w:rPr>
        <w:t>в</w:t>
      </w:r>
      <w:r>
        <w:rPr>
          <w:rFonts w:ascii="Times New Roman" w:hAnsi="Times New Roman" w:cs="Times New Roman"/>
          <w:spacing w:val="-14"/>
        </w:rPr>
        <w:t xml:space="preserve"> </w:t>
      </w:r>
      <w:r>
        <w:rPr>
          <w:rFonts w:ascii="Times New Roman" w:hAnsi="Times New Roman" w:cs="Times New Roman"/>
        </w:rPr>
        <w:t>медицинскую</w:t>
      </w:r>
      <w:r>
        <w:rPr>
          <w:rFonts w:ascii="Times New Roman" w:hAnsi="Times New Roman" w:cs="Times New Roman"/>
          <w:spacing w:val="-13"/>
        </w:rPr>
        <w:t xml:space="preserve"> </w:t>
      </w:r>
      <w:r>
        <w:rPr>
          <w:rFonts w:ascii="Times New Roman" w:hAnsi="Times New Roman" w:cs="Times New Roman"/>
        </w:rPr>
        <w:t>организацию</w:t>
      </w:r>
      <w:r>
        <w:rPr>
          <w:rFonts w:ascii="Times New Roman" w:hAnsi="Times New Roman" w:cs="Times New Roman"/>
          <w:spacing w:val="-13"/>
        </w:rPr>
        <w:t xml:space="preserve"> </w:t>
      </w:r>
      <w:r>
        <w:rPr>
          <w:rFonts w:ascii="Times New Roman" w:hAnsi="Times New Roman" w:cs="Times New Roman"/>
        </w:rPr>
        <w:t>(строго</w:t>
      </w:r>
      <w:r>
        <w:rPr>
          <w:rFonts w:ascii="Times New Roman" w:hAnsi="Times New Roman" w:cs="Times New Roman"/>
          <w:spacing w:val="-12"/>
        </w:rPr>
        <w:t xml:space="preserve"> </w:t>
      </w:r>
      <w:r>
        <w:rPr>
          <w:rFonts w:ascii="Times New Roman" w:hAnsi="Times New Roman" w:cs="Times New Roman"/>
        </w:rPr>
        <w:t>по</w:t>
      </w:r>
      <w:r>
        <w:rPr>
          <w:rFonts w:ascii="Times New Roman" w:hAnsi="Times New Roman" w:cs="Times New Roman"/>
          <w:spacing w:val="-13"/>
        </w:rPr>
        <w:t xml:space="preserve"> </w:t>
      </w:r>
      <w:r>
        <w:rPr>
          <w:rFonts w:ascii="Times New Roman" w:hAnsi="Times New Roman" w:cs="Times New Roman"/>
        </w:rPr>
        <w:t xml:space="preserve">медицинским показаниям): первичные, повторные осмотры врача-терапевта на дому. </w:t>
      </w:r>
    </w:p>
    <w:p w14:paraId="0BE1B1B3" w14:textId="77777777" w:rsidR="00F0443D" w:rsidRDefault="00DB5A73">
      <w:pPr>
        <w:pStyle w:val="ab"/>
        <w:widowControl w:val="0"/>
        <w:numPr>
          <w:ilvl w:val="0"/>
          <w:numId w:val="3"/>
        </w:numPr>
        <w:tabs>
          <w:tab w:val="left" w:pos="72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b/>
          <w:u w:val="single"/>
        </w:rPr>
        <w:t>Вызов</w:t>
      </w:r>
      <w:r>
        <w:rPr>
          <w:rFonts w:ascii="Times New Roman" w:hAnsi="Times New Roman" w:cs="Times New Roman"/>
          <w:b/>
          <w:spacing w:val="-15"/>
          <w:u w:val="single"/>
        </w:rPr>
        <w:t xml:space="preserve"> </w:t>
      </w:r>
      <w:r>
        <w:rPr>
          <w:rFonts w:ascii="Times New Roman" w:hAnsi="Times New Roman" w:cs="Times New Roman"/>
          <w:b/>
          <w:u w:val="single"/>
        </w:rPr>
        <w:t>скорой</w:t>
      </w:r>
      <w:r>
        <w:rPr>
          <w:rFonts w:ascii="Times New Roman" w:hAnsi="Times New Roman" w:cs="Times New Roman"/>
          <w:b/>
          <w:spacing w:val="-15"/>
          <w:u w:val="single"/>
        </w:rPr>
        <w:t xml:space="preserve"> </w:t>
      </w:r>
      <w:r>
        <w:rPr>
          <w:rFonts w:ascii="Times New Roman" w:hAnsi="Times New Roman" w:cs="Times New Roman"/>
          <w:b/>
          <w:u w:val="single"/>
        </w:rPr>
        <w:t>медицинской</w:t>
      </w:r>
      <w:r>
        <w:rPr>
          <w:rFonts w:ascii="Times New Roman" w:hAnsi="Times New Roman" w:cs="Times New Roman"/>
          <w:b/>
          <w:spacing w:val="-15"/>
          <w:u w:val="single"/>
        </w:rPr>
        <w:t xml:space="preserve"> </w:t>
      </w:r>
      <w:r>
        <w:rPr>
          <w:rFonts w:ascii="Times New Roman" w:hAnsi="Times New Roman" w:cs="Times New Roman"/>
          <w:b/>
          <w:u w:val="single"/>
        </w:rPr>
        <w:t>помощи</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rPr>
        <w:t>выезд</w:t>
      </w:r>
      <w:r>
        <w:rPr>
          <w:rFonts w:ascii="Times New Roman" w:hAnsi="Times New Roman" w:cs="Times New Roman"/>
          <w:spacing w:val="-15"/>
        </w:rPr>
        <w:t xml:space="preserve"> </w:t>
      </w:r>
      <w:r>
        <w:rPr>
          <w:rFonts w:ascii="Times New Roman" w:hAnsi="Times New Roman" w:cs="Times New Roman"/>
        </w:rPr>
        <w:t>бригады</w:t>
      </w:r>
      <w:r>
        <w:rPr>
          <w:rFonts w:ascii="Times New Roman" w:hAnsi="Times New Roman" w:cs="Times New Roman"/>
          <w:spacing w:val="-15"/>
        </w:rPr>
        <w:t xml:space="preserve"> </w:t>
      </w:r>
      <w:r>
        <w:rPr>
          <w:rFonts w:ascii="Times New Roman" w:hAnsi="Times New Roman" w:cs="Times New Roman"/>
        </w:rPr>
        <w:t>скорой</w:t>
      </w:r>
      <w:r>
        <w:rPr>
          <w:rFonts w:ascii="Times New Roman" w:hAnsi="Times New Roman" w:cs="Times New Roman"/>
          <w:spacing w:val="-15"/>
        </w:rPr>
        <w:t xml:space="preserve"> </w:t>
      </w:r>
      <w:r>
        <w:rPr>
          <w:rFonts w:ascii="Times New Roman" w:hAnsi="Times New Roman" w:cs="Times New Roman"/>
        </w:rPr>
        <w:t>медицинской</w:t>
      </w:r>
      <w:r>
        <w:rPr>
          <w:rFonts w:ascii="Times New Roman" w:hAnsi="Times New Roman" w:cs="Times New Roman"/>
          <w:spacing w:val="-15"/>
        </w:rPr>
        <w:t xml:space="preserve"> </w:t>
      </w:r>
      <w:r>
        <w:rPr>
          <w:rFonts w:ascii="Times New Roman" w:hAnsi="Times New Roman" w:cs="Times New Roman"/>
        </w:rPr>
        <w:t>помощи, проведение необходимой экспресс-диагностики, купирование экстренных и неотложных состояний; экстренная</w:t>
      </w:r>
      <w:r>
        <w:rPr>
          <w:rFonts w:ascii="Times New Roman" w:hAnsi="Times New Roman" w:cs="Times New Roman"/>
        </w:rPr>
        <w:t xml:space="preserve"> транспортировка в стационары любой организационно-правовой формы собственности. Услуги скорой медицинской помощи оказываются в пределах </w:t>
      </w:r>
      <w:r>
        <w:rPr>
          <w:rFonts w:ascii="Times New Roman" w:hAnsi="Times New Roman" w:cs="Times New Roman"/>
          <w:spacing w:val="-2"/>
        </w:rPr>
        <w:t>МКАД.</w:t>
      </w:r>
    </w:p>
    <w:p w14:paraId="6C6ACACF" w14:textId="77777777" w:rsidR="00F0443D" w:rsidRDefault="00DB5A73">
      <w:pPr>
        <w:pStyle w:val="ab"/>
        <w:widowControl w:val="0"/>
        <w:numPr>
          <w:ilvl w:val="0"/>
          <w:numId w:val="3"/>
        </w:numPr>
        <w:tabs>
          <w:tab w:val="left" w:pos="72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b/>
          <w:u w:val="single"/>
        </w:rPr>
        <w:t>Экстренная госпитализация</w:t>
      </w:r>
      <w:r>
        <w:rPr>
          <w:rFonts w:ascii="Times New Roman" w:hAnsi="Times New Roman" w:cs="Times New Roman"/>
        </w:rPr>
        <w:t>: госпитализация в стационар бригадой скорой (неотложной) помощи при угрожающих жизни со</w:t>
      </w:r>
      <w:r>
        <w:rPr>
          <w:rFonts w:ascii="Times New Roman" w:hAnsi="Times New Roman" w:cs="Times New Roman"/>
        </w:rPr>
        <w:t>стояниях; пребывание в отделении интенсивной</w:t>
      </w:r>
      <w:r>
        <w:rPr>
          <w:rFonts w:ascii="Times New Roman" w:hAnsi="Times New Roman" w:cs="Times New Roman"/>
          <w:spacing w:val="-3"/>
        </w:rPr>
        <w:t xml:space="preserve"> </w:t>
      </w:r>
      <w:r>
        <w:rPr>
          <w:rFonts w:ascii="Times New Roman" w:hAnsi="Times New Roman" w:cs="Times New Roman"/>
        </w:rPr>
        <w:t>терапии;</w:t>
      </w:r>
      <w:r>
        <w:rPr>
          <w:rFonts w:ascii="Times New Roman" w:hAnsi="Times New Roman" w:cs="Times New Roman"/>
          <w:spacing w:val="-3"/>
        </w:rPr>
        <w:t xml:space="preserve"> </w:t>
      </w:r>
      <w:r>
        <w:rPr>
          <w:rFonts w:ascii="Times New Roman" w:hAnsi="Times New Roman" w:cs="Times New Roman"/>
        </w:rPr>
        <w:t>реанимационные</w:t>
      </w:r>
      <w:r>
        <w:rPr>
          <w:rFonts w:ascii="Times New Roman" w:hAnsi="Times New Roman" w:cs="Times New Roman"/>
          <w:spacing w:val="-5"/>
        </w:rPr>
        <w:t xml:space="preserve"> </w:t>
      </w:r>
      <w:r>
        <w:rPr>
          <w:rFonts w:ascii="Times New Roman" w:hAnsi="Times New Roman" w:cs="Times New Roman"/>
        </w:rPr>
        <w:t>мероприятия;</w:t>
      </w:r>
      <w:r>
        <w:rPr>
          <w:rFonts w:ascii="Times New Roman" w:hAnsi="Times New Roman" w:cs="Times New Roman"/>
          <w:spacing w:val="-5"/>
        </w:rPr>
        <w:t xml:space="preserve"> </w:t>
      </w:r>
      <w:r>
        <w:rPr>
          <w:rFonts w:ascii="Times New Roman" w:hAnsi="Times New Roman" w:cs="Times New Roman"/>
        </w:rPr>
        <w:t>пребывание</w:t>
      </w:r>
      <w:r>
        <w:rPr>
          <w:rFonts w:ascii="Times New Roman" w:hAnsi="Times New Roman" w:cs="Times New Roman"/>
          <w:spacing w:val="-4"/>
        </w:rPr>
        <w:t xml:space="preserve"> </w:t>
      </w:r>
      <w:r>
        <w:rPr>
          <w:rFonts w:ascii="Times New Roman" w:hAnsi="Times New Roman" w:cs="Times New Roman"/>
        </w:rPr>
        <w:t>и</w:t>
      </w:r>
      <w:r>
        <w:rPr>
          <w:rFonts w:ascii="Times New Roman" w:hAnsi="Times New Roman" w:cs="Times New Roman"/>
          <w:spacing w:val="-3"/>
        </w:rPr>
        <w:t xml:space="preserve"> </w:t>
      </w:r>
      <w:r>
        <w:rPr>
          <w:rFonts w:ascii="Times New Roman" w:hAnsi="Times New Roman" w:cs="Times New Roman"/>
        </w:rPr>
        <w:t>питание</w:t>
      </w:r>
      <w:r>
        <w:rPr>
          <w:rFonts w:ascii="Times New Roman" w:hAnsi="Times New Roman" w:cs="Times New Roman"/>
          <w:spacing w:val="-4"/>
        </w:rPr>
        <w:t xml:space="preserve"> </w:t>
      </w:r>
      <w:r>
        <w:rPr>
          <w:rFonts w:ascii="Times New Roman" w:hAnsi="Times New Roman" w:cs="Times New Roman"/>
        </w:rPr>
        <w:t>в</w:t>
      </w:r>
      <w:r>
        <w:rPr>
          <w:rFonts w:ascii="Times New Roman" w:hAnsi="Times New Roman" w:cs="Times New Roman"/>
          <w:spacing w:val="-4"/>
        </w:rPr>
        <w:t xml:space="preserve"> </w:t>
      </w:r>
      <w:r>
        <w:rPr>
          <w:rFonts w:ascii="Times New Roman" w:hAnsi="Times New Roman" w:cs="Times New Roman"/>
        </w:rPr>
        <w:t>стационаре, необходимый объем лечебных мероприятий консервативного и хирургического профиля; консультации и другие профессиональные услуги врачей; эксп</w:t>
      </w:r>
      <w:r>
        <w:rPr>
          <w:rFonts w:ascii="Times New Roman" w:hAnsi="Times New Roman" w:cs="Times New Roman"/>
        </w:rPr>
        <w:t>ертиза временной нетрудоспособности; услуги среднего мед. персонала.</w:t>
      </w:r>
    </w:p>
    <w:p w14:paraId="57F35C89" w14:textId="77777777" w:rsidR="00F0443D" w:rsidRDefault="00DB5A73">
      <w:pPr>
        <w:pStyle w:val="ab"/>
        <w:widowControl w:val="0"/>
        <w:numPr>
          <w:ilvl w:val="0"/>
          <w:numId w:val="3"/>
        </w:numPr>
        <w:tabs>
          <w:tab w:val="left" w:pos="72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b/>
          <w:u w:val="single"/>
        </w:rPr>
        <w:t>Медицинская,</w:t>
      </w:r>
      <w:r>
        <w:rPr>
          <w:rFonts w:ascii="Times New Roman" w:hAnsi="Times New Roman" w:cs="Times New Roman"/>
          <w:b/>
          <w:spacing w:val="-15"/>
          <w:u w:val="single"/>
        </w:rPr>
        <w:t xml:space="preserve"> </w:t>
      </w:r>
      <w:r>
        <w:rPr>
          <w:rFonts w:ascii="Times New Roman" w:hAnsi="Times New Roman" w:cs="Times New Roman"/>
          <w:b/>
          <w:u w:val="single"/>
        </w:rPr>
        <w:t>медико-транспортная</w:t>
      </w:r>
      <w:r>
        <w:rPr>
          <w:rFonts w:ascii="Times New Roman" w:hAnsi="Times New Roman" w:cs="Times New Roman"/>
          <w:b/>
          <w:spacing w:val="-15"/>
          <w:u w:val="single"/>
        </w:rPr>
        <w:t xml:space="preserve"> </w:t>
      </w:r>
      <w:r>
        <w:rPr>
          <w:rFonts w:ascii="Times New Roman" w:hAnsi="Times New Roman" w:cs="Times New Roman"/>
          <w:b/>
          <w:u w:val="single"/>
        </w:rPr>
        <w:t>репатриация</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rPr>
        <w:t>расходы</w:t>
      </w:r>
      <w:r>
        <w:rPr>
          <w:rFonts w:ascii="Times New Roman" w:hAnsi="Times New Roman" w:cs="Times New Roman"/>
          <w:spacing w:val="-15"/>
        </w:rPr>
        <w:t xml:space="preserve"> </w:t>
      </w:r>
      <w:r>
        <w:rPr>
          <w:rFonts w:ascii="Times New Roman" w:hAnsi="Times New Roman" w:cs="Times New Roman"/>
        </w:rPr>
        <w:t>по</w:t>
      </w:r>
      <w:r>
        <w:rPr>
          <w:rFonts w:ascii="Times New Roman" w:hAnsi="Times New Roman" w:cs="Times New Roman"/>
          <w:spacing w:val="-15"/>
        </w:rPr>
        <w:t xml:space="preserve"> </w:t>
      </w:r>
      <w:r>
        <w:rPr>
          <w:rFonts w:ascii="Times New Roman" w:hAnsi="Times New Roman" w:cs="Times New Roman"/>
        </w:rPr>
        <w:t>прямой</w:t>
      </w:r>
      <w:r>
        <w:rPr>
          <w:rFonts w:ascii="Times New Roman" w:hAnsi="Times New Roman" w:cs="Times New Roman"/>
          <w:spacing w:val="-15"/>
        </w:rPr>
        <w:t xml:space="preserve"> </w:t>
      </w:r>
      <w:r>
        <w:rPr>
          <w:rFonts w:ascii="Times New Roman" w:hAnsi="Times New Roman" w:cs="Times New Roman"/>
        </w:rPr>
        <w:t>эвакуации Застрахованного с необходимым медицинским сопровождением; расходы по организации репатриации тела.</w:t>
      </w:r>
    </w:p>
    <w:p w14:paraId="2E31DEFE" w14:textId="77777777" w:rsidR="00F0443D" w:rsidRDefault="00DB5A73">
      <w:pPr>
        <w:pStyle w:val="ab"/>
        <w:widowControl w:val="0"/>
        <w:numPr>
          <w:ilvl w:val="0"/>
          <w:numId w:val="3"/>
        </w:numPr>
        <w:tabs>
          <w:tab w:val="left" w:pos="721"/>
        </w:tabs>
        <w:autoSpaceDE w:val="0"/>
        <w:autoSpaceDN w:val="0"/>
        <w:spacing w:after="0" w:line="360" w:lineRule="auto"/>
        <w:ind w:left="0" w:firstLine="709"/>
        <w:contextualSpacing w:val="0"/>
        <w:jc w:val="both"/>
        <w:rPr>
          <w:rFonts w:ascii="Times New Roman" w:hAnsi="Times New Roman" w:cs="Times New Roman"/>
        </w:rPr>
      </w:pPr>
      <w:r>
        <w:rPr>
          <w:rFonts w:ascii="Times New Roman" w:hAnsi="Times New Roman" w:cs="Times New Roman"/>
          <w:b/>
          <w:bCs/>
          <w:u w:val="single"/>
        </w:rPr>
        <w:t>Консультационно-диагностическая помощь</w:t>
      </w:r>
      <w:r>
        <w:rPr>
          <w:rFonts w:ascii="Times New Roman" w:hAnsi="Times New Roman" w:cs="Times New Roman"/>
          <w:b/>
          <w:bCs/>
        </w:rPr>
        <w:t xml:space="preserve">: </w:t>
      </w:r>
      <w:r>
        <w:rPr>
          <w:rFonts w:ascii="Times New Roman" w:hAnsi="Times New Roman" w:cs="Times New Roman"/>
        </w:rPr>
        <w:t xml:space="preserve">профилактический медицинский осмотр (профилактический прием врача-терапевта, невролога, хирурга, дерматовенеролога, офтальмолога, отоларинголога, акушера-гинеколога, флюорография </w:t>
      </w:r>
      <w:r>
        <w:rPr>
          <w:rFonts w:ascii="Times New Roman" w:hAnsi="Times New Roman" w:cs="Times New Roman"/>
        </w:rPr>
        <w:lastRenderedPageBreak/>
        <w:t>легких, регистрация электрокардиограм</w:t>
      </w:r>
      <w:r>
        <w:rPr>
          <w:rFonts w:ascii="Times New Roman" w:hAnsi="Times New Roman" w:cs="Times New Roman"/>
        </w:rPr>
        <w:t>мы в 12-ти отведениях, общий анализ крови, исследование уровня глюкозы в крови, общий анализ мочи,</w:t>
      </w:r>
      <w:r>
        <w:rPr>
          <w:rFonts w:ascii="Times New Roman" w:hAnsi="Times New Roman" w:cs="Times New Roman"/>
          <w:spacing w:val="-8"/>
        </w:rPr>
        <w:t xml:space="preserve"> </w:t>
      </w:r>
      <w:r>
        <w:rPr>
          <w:rFonts w:ascii="Times New Roman" w:hAnsi="Times New Roman" w:cs="Times New Roman"/>
        </w:rPr>
        <w:t>взятие</w:t>
      </w:r>
      <w:r>
        <w:rPr>
          <w:rFonts w:ascii="Times New Roman" w:hAnsi="Times New Roman" w:cs="Times New Roman"/>
          <w:spacing w:val="-9"/>
        </w:rPr>
        <w:t xml:space="preserve"> </w:t>
      </w:r>
      <w:r>
        <w:rPr>
          <w:rFonts w:ascii="Times New Roman" w:hAnsi="Times New Roman" w:cs="Times New Roman"/>
        </w:rPr>
        <w:t>крови</w:t>
      </w:r>
      <w:r>
        <w:rPr>
          <w:rFonts w:ascii="Times New Roman" w:hAnsi="Times New Roman" w:cs="Times New Roman"/>
          <w:spacing w:val="-7"/>
        </w:rPr>
        <w:t xml:space="preserve"> </w:t>
      </w:r>
      <w:r>
        <w:rPr>
          <w:rFonts w:ascii="Times New Roman" w:hAnsi="Times New Roman" w:cs="Times New Roman"/>
        </w:rPr>
        <w:t>из</w:t>
      </w:r>
      <w:r>
        <w:rPr>
          <w:rFonts w:ascii="Times New Roman" w:hAnsi="Times New Roman" w:cs="Times New Roman"/>
          <w:spacing w:val="-7"/>
        </w:rPr>
        <w:t xml:space="preserve"> </w:t>
      </w:r>
      <w:r>
        <w:rPr>
          <w:rFonts w:ascii="Times New Roman" w:hAnsi="Times New Roman" w:cs="Times New Roman"/>
        </w:rPr>
        <w:t>периферической</w:t>
      </w:r>
      <w:r>
        <w:rPr>
          <w:rFonts w:ascii="Times New Roman" w:hAnsi="Times New Roman" w:cs="Times New Roman"/>
          <w:spacing w:val="-7"/>
        </w:rPr>
        <w:t xml:space="preserve"> </w:t>
      </w:r>
      <w:r>
        <w:rPr>
          <w:rFonts w:ascii="Times New Roman" w:hAnsi="Times New Roman" w:cs="Times New Roman"/>
        </w:rPr>
        <w:t>вены,</w:t>
      </w:r>
      <w:r>
        <w:rPr>
          <w:rFonts w:ascii="Times New Roman" w:hAnsi="Times New Roman" w:cs="Times New Roman"/>
          <w:spacing w:val="-9"/>
        </w:rPr>
        <w:t xml:space="preserve"> </w:t>
      </w:r>
      <w:r>
        <w:rPr>
          <w:rFonts w:ascii="Times New Roman" w:hAnsi="Times New Roman" w:cs="Times New Roman"/>
        </w:rPr>
        <w:t>исследование</w:t>
      </w:r>
      <w:r>
        <w:rPr>
          <w:rFonts w:ascii="Times New Roman" w:hAnsi="Times New Roman" w:cs="Times New Roman"/>
          <w:spacing w:val="-9"/>
        </w:rPr>
        <w:t xml:space="preserve"> </w:t>
      </w:r>
      <w:r>
        <w:rPr>
          <w:rFonts w:ascii="Times New Roman" w:hAnsi="Times New Roman" w:cs="Times New Roman"/>
        </w:rPr>
        <w:t>крови</w:t>
      </w:r>
      <w:r>
        <w:rPr>
          <w:rFonts w:ascii="Times New Roman" w:hAnsi="Times New Roman" w:cs="Times New Roman"/>
          <w:spacing w:val="-8"/>
        </w:rPr>
        <w:t xml:space="preserve"> </w:t>
      </w:r>
      <w:r>
        <w:rPr>
          <w:rFonts w:ascii="Times New Roman" w:hAnsi="Times New Roman" w:cs="Times New Roman"/>
        </w:rPr>
        <w:t>на</w:t>
      </w:r>
      <w:r>
        <w:rPr>
          <w:rFonts w:ascii="Times New Roman" w:hAnsi="Times New Roman" w:cs="Times New Roman"/>
          <w:spacing w:val="-9"/>
        </w:rPr>
        <w:t xml:space="preserve"> </w:t>
      </w:r>
      <w:r>
        <w:rPr>
          <w:rFonts w:ascii="Times New Roman" w:hAnsi="Times New Roman" w:cs="Times New Roman"/>
        </w:rPr>
        <w:t>ВИЧ</w:t>
      </w:r>
      <w:r>
        <w:rPr>
          <w:rFonts w:ascii="Times New Roman" w:hAnsi="Times New Roman" w:cs="Times New Roman"/>
          <w:spacing w:val="-9"/>
        </w:rPr>
        <w:t xml:space="preserve"> </w:t>
      </w:r>
      <w:r>
        <w:rPr>
          <w:rFonts w:ascii="Times New Roman" w:hAnsi="Times New Roman" w:cs="Times New Roman"/>
        </w:rPr>
        <w:t>и</w:t>
      </w:r>
      <w:r>
        <w:rPr>
          <w:rFonts w:ascii="Times New Roman" w:hAnsi="Times New Roman" w:cs="Times New Roman"/>
          <w:spacing w:val="-7"/>
        </w:rPr>
        <w:t xml:space="preserve"> </w:t>
      </w:r>
      <w:r>
        <w:rPr>
          <w:rFonts w:ascii="Times New Roman" w:hAnsi="Times New Roman" w:cs="Times New Roman"/>
        </w:rPr>
        <w:t>сифилис)</w:t>
      </w:r>
      <w:r>
        <w:rPr>
          <w:rFonts w:ascii="Times New Roman" w:hAnsi="Times New Roman" w:cs="Times New Roman"/>
          <w:spacing w:val="-9"/>
        </w:rPr>
        <w:t xml:space="preserve"> </w:t>
      </w:r>
      <w:r>
        <w:rPr>
          <w:rFonts w:ascii="Times New Roman" w:hAnsi="Times New Roman" w:cs="Times New Roman"/>
        </w:rPr>
        <w:t>(1</w:t>
      </w:r>
      <w:r>
        <w:rPr>
          <w:rFonts w:ascii="Times New Roman" w:hAnsi="Times New Roman" w:cs="Times New Roman"/>
          <w:spacing w:val="-9"/>
        </w:rPr>
        <w:t xml:space="preserve"> </w:t>
      </w:r>
      <w:r>
        <w:rPr>
          <w:rFonts w:ascii="Times New Roman" w:hAnsi="Times New Roman" w:cs="Times New Roman"/>
        </w:rPr>
        <w:t>раз в период действия страхового полиса), справка по форме 086/у.</w:t>
      </w:r>
    </w:p>
    <w:p w14:paraId="4A448D57"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b/>
          <w:bCs/>
        </w:rPr>
        <w:t>Ниже представл</w:t>
      </w:r>
      <w:r>
        <w:rPr>
          <w:rFonts w:ascii="Times New Roman" w:hAnsi="Times New Roman" w:cs="Times New Roman"/>
          <w:b/>
          <w:bCs/>
        </w:rPr>
        <w:t>ен список некоторых страховых компаний, в которые иностранные граждане могут обращаться для оформления полиса ДМС:</w:t>
      </w:r>
    </w:p>
    <w:p w14:paraId="42EF1EFE" w14:textId="77777777" w:rsidR="00F0443D" w:rsidRDefault="00DB5A73">
      <w:pPr>
        <w:numPr>
          <w:ilvl w:val="0"/>
          <w:numId w:val="2"/>
        </w:numPr>
        <w:spacing w:after="0" w:line="360" w:lineRule="auto"/>
        <w:jc w:val="both"/>
        <w:rPr>
          <w:rFonts w:ascii="Times New Roman" w:hAnsi="Times New Roman" w:cs="Times New Roman"/>
        </w:rPr>
      </w:pPr>
      <w:hyperlink r:id="rId16" w:history="1">
        <w:r>
          <w:rPr>
            <w:rStyle w:val="a3"/>
            <w:rFonts w:ascii="Times New Roman" w:hAnsi="Times New Roman" w:cs="Times New Roman"/>
          </w:rPr>
          <w:t>Ресо-гарантия</w:t>
        </w:r>
      </w:hyperlink>
    </w:p>
    <w:p w14:paraId="6A84CEB0" w14:textId="77777777" w:rsidR="00F0443D" w:rsidRDefault="00DB5A73">
      <w:pPr>
        <w:numPr>
          <w:ilvl w:val="0"/>
          <w:numId w:val="2"/>
        </w:numPr>
        <w:spacing w:after="0" w:line="360" w:lineRule="auto"/>
        <w:jc w:val="both"/>
        <w:rPr>
          <w:rFonts w:ascii="Times New Roman" w:hAnsi="Times New Roman" w:cs="Times New Roman"/>
        </w:rPr>
      </w:pPr>
      <w:hyperlink r:id="rId17" w:history="1">
        <w:r>
          <w:rPr>
            <w:rStyle w:val="a3"/>
            <w:rFonts w:ascii="Times New Roman" w:hAnsi="Times New Roman" w:cs="Times New Roman"/>
          </w:rPr>
          <w:t>Евроинс</w:t>
        </w:r>
      </w:hyperlink>
    </w:p>
    <w:p w14:paraId="03FA1CAB" w14:textId="77777777" w:rsidR="00F0443D" w:rsidRDefault="00DB5A73">
      <w:pPr>
        <w:numPr>
          <w:ilvl w:val="0"/>
          <w:numId w:val="2"/>
        </w:numPr>
        <w:spacing w:after="0" w:line="360" w:lineRule="auto"/>
        <w:jc w:val="both"/>
        <w:rPr>
          <w:rStyle w:val="a3"/>
          <w:rFonts w:ascii="Times New Roman" w:hAnsi="Times New Roman" w:cs="Times New Roman"/>
        </w:rPr>
      </w:pPr>
      <w:r>
        <w:rPr>
          <w:rStyle w:val="a3"/>
          <w:rFonts w:ascii="Times New Roman" w:hAnsi="Times New Roman" w:cs="Times New Roman"/>
        </w:rPr>
        <w:t>БСД</w:t>
      </w:r>
    </w:p>
    <w:p w14:paraId="2D2A80B9" w14:textId="77777777" w:rsidR="00F0443D" w:rsidRDefault="00DB5A73">
      <w:pPr>
        <w:numPr>
          <w:ilvl w:val="0"/>
          <w:numId w:val="2"/>
        </w:numPr>
        <w:spacing w:after="0" w:line="360" w:lineRule="auto"/>
        <w:jc w:val="both"/>
        <w:rPr>
          <w:rFonts w:ascii="Times New Roman" w:hAnsi="Times New Roman" w:cs="Times New Roman"/>
        </w:rPr>
      </w:pPr>
      <w:hyperlink r:id="rId18" w:history="1">
        <w:r>
          <w:rPr>
            <w:rStyle w:val="a3"/>
            <w:rFonts w:ascii="Times New Roman" w:hAnsi="Times New Roman" w:cs="Times New Roman"/>
          </w:rPr>
          <w:t>Ингосстрах</w:t>
        </w:r>
      </w:hyperlink>
    </w:p>
    <w:p w14:paraId="52990050" w14:textId="77777777" w:rsidR="00F0443D" w:rsidRDefault="00DB5A73">
      <w:pPr>
        <w:numPr>
          <w:ilvl w:val="0"/>
          <w:numId w:val="2"/>
        </w:numPr>
        <w:spacing w:after="0" w:line="360" w:lineRule="auto"/>
        <w:jc w:val="both"/>
        <w:rPr>
          <w:rFonts w:ascii="Times New Roman" w:hAnsi="Times New Roman" w:cs="Times New Roman"/>
        </w:rPr>
      </w:pPr>
      <w:hyperlink r:id="rId19" w:history="1">
        <w:r>
          <w:rPr>
            <w:rStyle w:val="a3"/>
            <w:rFonts w:ascii="Times New Roman" w:hAnsi="Times New Roman" w:cs="Times New Roman"/>
          </w:rPr>
          <w:t>Лексгарант</w:t>
        </w:r>
      </w:hyperlink>
    </w:p>
    <w:p w14:paraId="52ADE55D" w14:textId="77777777" w:rsidR="00F0443D" w:rsidRDefault="00DB5A73">
      <w:pPr>
        <w:numPr>
          <w:ilvl w:val="0"/>
          <w:numId w:val="2"/>
        </w:numPr>
        <w:spacing w:after="0" w:line="360" w:lineRule="auto"/>
        <w:jc w:val="both"/>
        <w:rPr>
          <w:rFonts w:ascii="Times New Roman" w:hAnsi="Times New Roman" w:cs="Times New Roman"/>
        </w:rPr>
      </w:pPr>
      <w:hyperlink r:id="rId20" w:history="1">
        <w:r>
          <w:rPr>
            <w:rStyle w:val="a3"/>
            <w:rFonts w:ascii="Times New Roman" w:hAnsi="Times New Roman" w:cs="Times New Roman"/>
          </w:rPr>
          <w:t>Абсолют страхование</w:t>
        </w:r>
      </w:hyperlink>
    </w:p>
    <w:p w14:paraId="7444F4A1" w14:textId="77777777" w:rsidR="00F0443D" w:rsidRDefault="00DB5A73">
      <w:pPr>
        <w:numPr>
          <w:ilvl w:val="0"/>
          <w:numId w:val="2"/>
        </w:numPr>
        <w:spacing w:after="0" w:line="360" w:lineRule="auto"/>
        <w:jc w:val="both"/>
        <w:rPr>
          <w:rFonts w:ascii="Times New Roman" w:hAnsi="Times New Roman" w:cs="Times New Roman"/>
        </w:rPr>
      </w:pPr>
      <w:hyperlink r:id="rId21" w:history="1">
        <w:r>
          <w:rPr>
            <w:rStyle w:val="a3"/>
            <w:rFonts w:ascii="Times New Roman" w:hAnsi="Times New Roman" w:cs="Times New Roman"/>
          </w:rPr>
          <w:t>Согаз</w:t>
        </w:r>
      </w:hyperlink>
    </w:p>
    <w:p w14:paraId="1469A825" w14:textId="77777777" w:rsidR="00F0443D" w:rsidRDefault="00DB5A73">
      <w:pPr>
        <w:spacing w:after="0" w:line="360" w:lineRule="auto"/>
        <w:ind w:firstLine="709"/>
        <w:jc w:val="both"/>
        <w:rPr>
          <w:rFonts w:ascii="Times New Roman" w:hAnsi="Times New Roman" w:cs="Times New Roman"/>
        </w:rPr>
      </w:pPr>
      <w:r>
        <w:rPr>
          <w:rFonts w:ascii="Times New Roman" w:hAnsi="Times New Roman" w:cs="Times New Roman"/>
        </w:rPr>
        <w:t xml:space="preserve">Право выбора и приобретения полиса ДМС для иностранного </w:t>
      </w:r>
      <w:r>
        <w:rPr>
          <w:rFonts w:ascii="Times New Roman" w:hAnsi="Times New Roman" w:cs="Times New Roman"/>
        </w:rPr>
        <w:t>гражданина не ограничено вышеуказанным перечнем компаний. При желании иностранец также может оформить действующий в России страховой полис в стране постоянного проживания (гражданства).</w:t>
      </w:r>
    </w:p>
    <w:p w14:paraId="34645D66" w14:textId="77777777" w:rsidR="00F0443D" w:rsidRDefault="00F0443D">
      <w:pPr>
        <w:spacing w:after="0" w:line="360" w:lineRule="auto"/>
        <w:ind w:firstLine="709"/>
        <w:jc w:val="both"/>
        <w:rPr>
          <w:rFonts w:ascii="Times New Roman" w:hAnsi="Times New Roman" w:cs="Times New Roman"/>
        </w:rPr>
      </w:pPr>
    </w:p>
    <w:sectPr w:rsidR="00F0443D">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ACFD" w14:textId="77777777" w:rsidR="00DB5A73" w:rsidRDefault="00DB5A73">
      <w:pPr>
        <w:spacing w:line="240" w:lineRule="auto"/>
      </w:pPr>
      <w:r>
        <w:separator/>
      </w:r>
    </w:p>
  </w:endnote>
  <w:endnote w:type="continuationSeparator" w:id="0">
    <w:p w14:paraId="3BB7944A" w14:textId="77777777" w:rsidR="00DB5A73" w:rsidRDefault="00DB5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KaiTi">
    <w:altName w:val="Microsoft YaHei"/>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C012" w14:textId="77777777" w:rsidR="00F0443D" w:rsidRDefault="00DB5A73">
    <w:pPr>
      <w:pStyle w:val="a4"/>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14:anchorId="613B5D86" wp14:editId="3D7FD80A">
              <wp:simplePos x="0" y="0"/>
              <wp:positionH relativeFrom="page">
                <wp:posOffset>6920230</wp:posOffset>
              </wp:positionH>
              <wp:positionV relativeFrom="page">
                <wp:posOffset>9940290</wp:posOffset>
              </wp:positionV>
              <wp:extent cx="15240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52400" cy="165735"/>
                      </a:xfrm>
                      <a:prstGeom prst="rect">
                        <a:avLst/>
                      </a:prstGeom>
                    </wps:spPr>
                    <wps:txbx>
                      <w:txbxContent>
                        <w:p w14:paraId="6C8FC2DC" w14:textId="18DA38FB" w:rsidR="00F0443D" w:rsidRDefault="00DB5A7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B7735">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13B5D86" id="_x0000_t202" coordsize="21600,21600" o:spt="202" path="m,l,21600r21600,l21600,xe">
              <v:stroke joinstyle="miter"/>
              <v:path gradientshapeok="t" o:connecttype="rect"/>
            </v:shapetype>
            <v:shape id="Textbox 1" o:spid="_x0000_s1026" type="#_x0000_t202" style="position:absolute;margin-left:544.9pt;margin-top:782.7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" filled="f" stroked="f">
              <v:textbox inset="0,0,0,0">
                <w:txbxContent>
                  <w:p w14:paraId="6C8FC2DC" w14:textId="18DA38FB" w:rsidR="00F0443D" w:rsidRDefault="00DB5A7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B7735">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54FD3" w14:textId="77777777" w:rsidR="00DB5A73" w:rsidRDefault="00DB5A73">
      <w:pPr>
        <w:spacing w:after="0"/>
      </w:pPr>
      <w:r>
        <w:separator/>
      </w:r>
    </w:p>
  </w:footnote>
  <w:footnote w:type="continuationSeparator" w:id="0">
    <w:p w14:paraId="081F0BED" w14:textId="77777777" w:rsidR="00DB5A73" w:rsidRDefault="00DB5A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142"/>
    <w:multiLevelType w:val="multilevel"/>
    <w:tmpl w:val="01E73142"/>
    <w:lvl w:ilvl="0">
      <w:start w:val="1"/>
      <w:numFmt w:val="decimal"/>
      <w:lvlText w:val="%1."/>
      <w:lvlJc w:val="left"/>
      <w:pPr>
        <w:ind w:left="71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300"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695" w:hanging="732"/>
      </w:pPr>
      <w:rPr>
        <w:rFonts w:hint="default"/>
        <w:lang w:val="ru-RU" w:eastAsia="en-US" w:bidi="ar-SA"/>
      </w:rPr>
    </w:lvl>
    <w:lvl w:ilvl="3">
      <w:numFmt w:val="bullet"/>
      <w:lvlText w:val="•"/>
      <w:lvlJc w:val="left"/>
      <w:pPr>
        <w:ind w:left="2670" w:hanging="732"/>
      </w:pPr>
      <w:rPr>
        <w:rFonts w:hint="default"/>
        <w:lang w:val="ru-RU" w:eastAsia="en-US" w:bidi="ar-SA"/>
      </w:rPr>
    </w:lvl>
    <w:lvl w:ilvl="4">
      <w:numFmt w:val="bullet"/>
      <w:lvlText w:val="•"/>
      <w:lvlJc w:val="left"/>
      <w:pPr>
        <w:ind w:left="3646" w:hanging="732"/>
      </w:pPr>
      <w:rPr>
        <w:rFonts w:hint="default"/>
        <w:lang w:val="ru-RU" w:eastAsia="en-US" w:bidi="ar-SA"/>
      </w:rPr>
    </w:lvl>
    <w:lvl w:ilvl="5">
      <w:numFmt w:val="bullet"/>
      <w:lvlText w:val="•"/>
      <w:lvlJc w:val="left"/>
      <w:pPr>
        <w:ind w:left="4621" w:hanging="732"/>
      </w:pPr>
      <w:rPr>
        <w:rFonts w:hint="default"/>
        <w:lang w:val="ru-RU" w:eastAsia="en-US" w:bidi="ar-SA"/>
      </w:rPr>
    </w:lvl>
    <w:lvl w:ilvl="6">
      <w:numFmt w:val="bullet"/>
      <w:lvlText w:val="•"/>
      <w:lvlJc w:val="left"/>
      <w:pPr>
        <w:ind w:left="5596" w:hanging="732"/>
      </w:pPr>
      <w:rPr>
        <w:rFonts w:hint="default"/>
        <w:lang w:val="ru-RU" w:eastAsia="en-US" w:bidi="ar-SA"/>
      </w:rPr>
    </w:lvl>
    <w:lvl w:ilvl="7">
      <w:numFmt w:val="bullet"/>
      <w:lvlText w:val="•"/>
      <w:lvlJc w:val="left"/>
      <w:pPr>
        <w:ind w:left="6572" w:hanging="732"/>
      </w:pPr>
      <w:rPr>
        <w:rFonts w:hint="default"/>
        <w:lang w:val="ru-RU" w:eastAsia="en-US" w:bidi="ar-SA"/>
      </w:rPr>
    </w:lvl>
    <w:lvl w:ilvl="8">
      <w:numFmt w:val="bullet"/>
      <w:lvlText w:val="•"/>
      <w:lvlJc w:val="left"/>
      <w:pPr>
        <w:ind w:left="7547" w:hanging="732"/>
      </w:pPr>
      <w:rPr>
        <w:rFonts w:hint="default"/>
        <w:lang w:val="ru-RU" w:eastAsia="en-US" w:bidi="ar-SA"/>
      </w:rPr>
    </w:lvl>
  </w:abstractNum>
  <w:abstractNum w:abstractNumId="1" w15:restartNumberingAfterBreak="0">
    <w:nsid w:val="33F3364E"/>
    <w:multiLevelType w:val="multilevel"/>
    <w:tmpl w:val="33F3364E"/>
    <w:lvl w:ilvl="0">
      <w:start w:val="2"/>
      <w:numFmt w:val="decimal"/>
      <w:lvlText w:val="%1"/>
      <w:lvlJc w:val="left"/>
      <w:pPr>
        <w:ind w:left="1252" w:hanging="543"/>
      </w:pPr>
      <w:rPr>
        <w:rFonts w:hint="default"/>
        <w:lang w:val="ru-RU" w:eastAsia="en-US" w:bidi="ar-SA"/>
      </w:rPr>
    </w:lvl>
    <w:lvl w:ilvl="1">
      <w:start w:val="5"/>
      <w:numFmt w:val="decimal"/>
      <w:lvlText w:val="%1.%2."/>
      <w:lvlJc w:val="left"/>
      <w:pPr>
        <w:ind w:left="1252" w:hanging="54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07" w:hanging="543"/>
      </w:pPr>
      <w:rPr>
        <w:rFonts w:hint="default"/>
        <w:lang w:val="ru-RU" w:eastAsia="en-US" w:bidi="ar-SA"/>
      </w:rPr>
    </w:lvl>
    <w:lvl w:ilvl="3">
      <w:numFmt w:val="bullet"/>
      <w:lvlText w:val="•"/>
      <w:lvlJc w:val="left"/>
      <w:pPr>
        <w:ind w:left="3731" w:hanging="543"/>
      </w:pPr>
      <w:rPr>
        <w:rFonts w:hint="default"/>
        <w:lang w:val="ru-RU" w:eastAsia="en-US" w:bidi="ar-SA"/>
      </w:rPr>
    </w:lvl>
    <w:lvl w:ilvl="4">
      <w:numFmt w:val="bullet"/>
      <w:lvlText w:val="•"/>
      <w:lvlJc w:val="left"/>
      <w:pPr>
        <w:ind w:left="4555" w:hanging="543"/>
      </w:pPr>
      <w:rPr>
        <w:rFonts w:hint="default"/>
        <w:lang w:val="ru-RU" w:eastAsia="en-US" w:bidi="ar-SA"/>
      </w:rPr>
    </w:lvl>
    <w:lvl w:ilvl="5">
      <w:numFmt w:val="bullet"/>
      <w:lvlText w:val="•"/>
      <w:lvlJc w:val="left"/>
      <w:pPr>
        <w:ind w:left="5379" w:hanging="543"/>
      </w:pPr>
      <w:rPr>
        <w:rFonts w:hint="default"/>
        <w:lang w:val="ru-RU" w:eastAsia="en-US" w:bidi="ar-SA"/>
      </w:rPr>
    </w:lvl>
    <w:lvl w:ilvl="6">
      <w:numFmt w:val="bullet"/>
      <w:lvlText w:val="•"/>
      <w:lvlJc w:val="left"/>
      <w:pPr>
        <w:ind w:left="6203" w:hanging="543"/>
      </w:pPr>
      <w:rPr>
        <w:rFonts w:hint="default"/>
        <w:lang w:val="ru-RU" w:eastAsia="en-US" w:bidi="ar-SA"/>
      </w:rPr>
    </w:lvl>
    <w:lvl w:ilvl="7">
      <w:numFmt w:val="bullet"/>
      <w:lvlText w:val="•"/>
      <w:lvlJc w:val="left"/>
      <w:pPr>
        <w:ind w:left="7026" w:hanging="543"/>
      </w:pPr>
      <w:rPr>
        <w:rFonts w:hint="default"/>
        <w:lang w:val="ru-RU" w:eastAsia="en-US" w:bidi="ar-SA"/>
      </w:rPr>
    </w:lvl>
    <w:lvl w:ilvl="8">
      <w:numFmt w:val="bullet"/>
      <w:lvlText w:val="•"/>
      <w:lvlJc w:val="left"/>
      <w:pPr>
        <w:ind w:left="7850" w:hanging="543"/>
      </w:pPr>
      <w:rPr>
        <w:rFonts w:hint="default"/>
        <w:lang w:val="ru-RU" w:eastAsia="en-US" w:bidi="ar-SA"/>
      </w:rPr>
    </w:lvl>
  </w:abstractNum>
  <w:abstractNum w:abstractNumId="2" w15:restartNumberingAfterBreak="0">
    <w:nsid w:val="4115C4C8"/>
    <w:multiLevelType w:val="singleLevel"/>
    <w:tmpl w:val="4115C4C8"/>
    <w:lvl w:ilvl="0">
      <w:start w:val="5"/>
      <w:numFmt w:val="decimal"/>
      <w:suff w:val="space"/>
      <w:lvlText w:val="%1."/>
      <w:lvlJc w:val="left"/>
    </w:lvl>
  </w:abstractNum>
  <w:abstractNum w:abstractNumId="3" w15:restartNumberingAfterBreak="0">
    <w:nsid w:val="5FBB5915"/>
    <w:multiLevelType w:val="multilevel"/>
    <w:tmpl w:val="5FBB59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30"/>
    <w:rsid w:val="00094041"/>
    <w:rsid w:val="00154EA8"/>
    <w:rsid w:val="002256C8"/>
    <w:rsid w:val="002B2E27"/>
    <w:rsid w:val="00331607"/>
    <w:rsid w:val="003908F6"/>
    <w:rsid w:val="003B413B"/>
    <w:rsid w:val="003E24DE"/>
    <w:rsid w:val="004A5DEB"/>
    <w:rsid w:val="004B6663"/>
    <w:rsid w:val="005333D5"/>
    <w:rsid w:val="005A050E"/>
    <w:rsid w:val="005B7AC6"/>
    <w:rsid w:val="00635130"/>
    <w:rsid w:val="0084352B"/>
    <w:rsid w:val="00907F69"/>
    <w:rsid w:val="009A504B"/>
    <w:rsid w:val="00A145F7"/>
    <w:rsid w:val="00B06847"/>
    <w:rsid w:val="00D04200"/>
    <w:rsid w:val="00D05FC5"/>
    <w:rsid w:val="00DB5A73"/>
    <w:rsid w:val="00DD34C0"/>
    <w:rsid w:val="00E37D5B"/>
    <w:rsid w:val="00E83060"/>
    <w:rsid w:val="00EC1072"/>
    <w:rsid w:val="00F0443D"/>
    <w:rsid w:val="00F22B25"/>
    <w:rsid w:val="00FB7735"/>
    <w:rsid w:val="00FF45A9"/>
    <w:rsid w:val="189C34FB"/>
    <w:rsid w:val="1F99105E"/>
    <w:rsid w:val="43D818D8"/>
    <w:rsid w:val="448B6E0C"/>
    <w:rsid w:val="59B0790E"/>
    <w:rsid w:val="686476EE"/>
    <w:rsid w:val="6A5C2920"/>
    <w:rsid w:val="781F4C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5E6B"/>
  <w15:docId w15:val="{A73638C1-694B-4040-AF15-2577A7DF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ody Text"/>
    <w:basedOn w:val="a"/>
    <w:link w:val="a5"/>
    <w:uiPriority w:val="1"/>
    <w:qFormat/>
    <w:pPr>
      <w:widowControl w:val="0"/>
      <w:autoSpaceDE w:val="0"/>
      <w:autoSpaceDN w:val="0"/>
      <w:spacing w:after="0" w:line="240" w:lineRule="auto"/>
      <w:ind w:left="2"/>
    </w:pPr>
    <w:rPr>
      <w:rFonts w:ascii="Times New Roman" w:eastAsia="Times New Roman" w:hAnsi="Times New Roman" w:cs="Times New Roman"/>
      <w:kern w:val="0"/>
      <w14:ligatures w14:val="none"/>
    </w:rPr>
  </w:style>
  <w:style w:type="paragraph" w:styleId="a6">
    <w:name w:val="Title"/>
    <w:basedOn w:val="a"/>
    <w:next w:val="a"/>
    <w:link w:val="a7"/>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8">
    <w:name w:val="Normal (Web)"/>
    <w:basedOn w:val="a"/>
    <w:uiPriority w:val="99"/>
    <w:semiHidden/>
    <w:unhideWhenUsed/>
  </w:style>
  <w:style w:type="paragraph" w:styleId="a9">
    <w:name w:val="Subtitle"/>
    <w:basedOn w:val="a"/>
    <w:next w:val="a"/>
    <w:link w:val="aa"/>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7">
    <w:name w:val="Заголовок Знак"/>
    <w:basedOn w:val="a0"/>
    <w:link w:val="a6"/>
    <w:uiPriority w:val="10"/>
    <w:rPr>
      <w:rFonts w:asciiTheme="majorHAnsi" w:eastAsiaTheme="majorEastAsia" w:hAnsiTheme="majorHAnsi" w:cstheme="majorBidi"/>
      <w:spacing w:val="-10"/>
      <w:kern w:val="28"/>
      <w:sz w:val="56"/>
      <w:szCs w:val="56"/>
    </w:rPr>
  </w:style>
  <w:style w:type="character" w:customStyle="1" w:styleId="aa">
    <w:name w:val="Подзаголовок Знак"/>
    <w:basedOn w:val="a0"/>
    <w:link w:val="a9"/>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b">
    <w:name w:val="List Paragraph"/>
    <w:basedOn w:val="a"/>
    <w:uiPriority w:val="1"/>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0"/>
    <w:link w:val="ac"/>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character" w:customStyle="1" w:styleId="13">
    <w:name w:val="Неразрешенное упоминание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5">
    <w:name w:val="Основной текст Знак"/>
    <w:basedOn w:val="a0"/>
    <w:link w:val="a4"/>
    <w:uiPriority w:val="1"/>
    <w:rPr>
      <w:rFonts w:ascii="Times New Roman" w:eastAsia="Times New Roman" w:hAnsi="Times New Roman" w:cs="Times New Roman"/>
      <w:kern w:val="0"/>
      <w14:ligatures w14:val="none"/>
    </w:rPr>
  </w:style>
  <w:style w:type="paragraph" w:customStyle="1" w:styleId="TableParagraph">
    <w:name w:val="Table Paragraph"/>
    <w:basedOn w:val="a"/>
    <w:uiPriority w:val="1"/>
    <w:qFormat/>
    <w:pPr>
      <w:widowControl w:val="0"/>
      <w:autoSpaceDE w:val="0"/>
      <w:autoSpaceDN w:val="0"/>
      <w:spacing w:after="0" w:line="256" w:lineRule="exact"/>
      <w:ind w:left="107"/>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ilto:foreign@mosconsv.ru/" TargetMode="External"/><Relationship Id="rId13" Type="http://schemas.openxmlformats.org/officeDocument/2006/relationships/hyperlink" Target="https://www.absolutins.ru/strahovanie-zhizni-i-zdorovya/studenty/ru/pokupka/msk/razumovsky/12" TargetMode="External"/><Relationship Id="rId18" Type="http://schemas.openxmlformats.org/officeDocument/2006/relationships/hyperlink" Target="https://www.ingos.ru/health/dms/dlya-studentov" TargetMode="External"/><Relationship Id="rId3" Type="http://schemas.openxmlformats.org/officeDocument/2006/relationships/styles" Target="styles.xml"/><Relationship Id="rId21" Type="http://schemas.openxmlformats.org/officeDocument/2006/relationships/hyperlink" Target="https://shop.sogaz.ru/accident/vmi_for_students/" TargetMode="External"/><Relationship Id="rId7" Type="http://schemas.openxmlformats.org/officeDocument/2006/relationships/endnotes" Target="endnotes.xml"/><Relationship Id="rId12" Type="http://schemas.openxmlformats.org/officeDocument/2006/relationships/hyperlink" Target="https://lexgarant.com/health/medicine" TargetMode="External"/><Relationship Id="rId17" Type="http://schemas.openxmlformats.org/officeDocument/2006/relationships/hyperlink" Target="https://euro-ins.ru/medicinskiy-polis/foreign-students" TargetMode="External"/><Relationship Id="rId2" Type="http://schemas.openxmlformats.org/officeDocument/2006/relationships/numbering" Target="numbering.xml"/><Relationship Id="rId16" Type="http://schemas.openxmlformats.org/officeDocument/2006/relationships/hyperlink" Target="https://reso.ru/individual/medicine/students/" TargetMode="External"/><Relationship Id="rId20" Type="http://schemas.openxmlformats.org/officeDocument/2006/relationships/hyperlink" Target="https://www.absolutins.ru/strahovanie-zhizni-i-zdorovya/studenty/ru/pokupka/msk/razumovsky/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s.ru/health/dms/dlya-student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oreign@mosconsv.ru" TargetMode="External"/><Relationship Id="rId23" Type="http://schemas.openxmlformats.org/officeDocument/2006/relationships/fontTable" Target="fontTable.xml"/><Relationship Id="rId10" Type="http://schemas.openxmlformats.org/officeDocument/2006/relationships/hyperlink" Target="https://euro-ins.ru/medicinskiy-polis/foreign-students" TargetMode="External"/><Relationship Id="rId19" Type="http://schemas.openxmlformats.org/officeDocument/2006/relationships/hyperlink" Target="https://lexgarant.com/health/medicine" TargetMode="External"/><Relationship Id="rId4" Type="http://schemas.openxmlformats.org/officeDocument/2006/relationships/settings" Target="settings.xml"/><Relationship Id="rId9" Type="http://schemas.openxmlformats.org/officeDocument/2006/relationships/hyperlink" Target="https://reso.ru/individual/medicine/students/" TargetMode="External"/><Relationship Id="rId14" Type="http://schemas.openxmlformats.org/officeDocument/2006/relationships/hyperlink" Target="https://shop.sogaz.ru/accident/vmi_for_students/"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1633</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Ирина Михайловна</dc:creator>
  <cp:lastModifiedBy>Карачевская Мария Алексеевна</cp:lastModifiedBy>
  <cp:revision>2</cp:revision>
  <cp:lastPrinted>2025-08-19T09:57:00Z</cp:lastPrinted>
  <dcterms:created xsi:type="dcterms:W3CDTF">2025-09-22T09:46:00Z</dcterms:created>
  <dcterms:modified xsi:type="dcterms:W3CDTF">2025-09-22T09:46:00Z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DC1085A184104DDF8EBC47B1E8894774_13</vt:lpwstr>
  </property>
</Properties>
</file>